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42F20" w14:textId="3F7C43DA" w:rsidR="00FC0598" w:rsidRPr="00EC3CF7" w:rsidRDefault="00821374" w:rsidP="00FC0598">
      <w:pPr>
        <w:jc w:val="center"/>
        <w:rPr>
          <w:rFonts w:ascii="Times New Roman" w:hAnsi="Times New Roman"/>
          <w:b/>
          <w:bCs/>
          <w:lang w:val="lt-LT"/>
        </w:rPr>
      </w:pPr>
      <w:r w:rsidRPr="00821374">
        <w:rPr>
          <w:rFonts w:ascii="Times New Roman" w:hAnsi="Times New Roman"/>
          <w:b/>
          <w:bCs/>
          <w:lang w:val="lt-LT"/>
        </w:rPr>
        <w:t>LAIKINŲ PERTVARŲ IŠ SURENKAMŲ STENDŲ / MODULINIŲ SIENŲ SISTEMŲ</w:t>
      </w:r>
      <w:r w:rsidR="00FC0598" w:rsidRPr="001D7CBD">
        <w:rPr>
          <w:rFonts w:ascii="Times New Roman" w:hAnsi="Times New Roman"/>
          <w:b/>
          <w:bCs/>
          <w:lang w:val="lt-LT"/>
        </w:rPr>
        <w:t xml:space="preserve"> PIRKIMO</w:t>
      </w:r>
    </w:p>
    <w:p w14:paraId="61654DCE" w14:textId="5EF7D588" w:rsidR="00E178FD" w:rsidRPr="00EC3CF7" w:rsidRDefault="00FC0598" w:rsidP="00FC0598">
      <w:pPr>
        <w:jc w:val="center"/>
        <w:rPr>
          <w:rFonts w:ascii="Times New Roman" w:hAnsi="Times New Roman"/>
          <w:b/>
          <w:bCs/>
          <w:lang w:val="lt-LT"/>
        </w:rPr>
      </w:pPr>
      <w:r w:rsidRPr="00EC3CF7">
        <w:rPr>
          <w:rFonts w:ascii="Times New Roman" w:hAnsi="Times New Roman"/>
          <w:b/>
          <w:bCs/>
          <w:lang w:val="lt-LT"/>
        </w:rPr>
        <w:t>TECHNINĖ SPECIFIKACIJA</w:t>
      </w:r>
    </w:p>
    <w:p w14:paraId="69BEB532" w14:textId="77777777" w:rsidR="00E178FD" w:rsidRPr="00EC3CF7" w:rsidRDefault="00E178FD" w:rsidP="00E178FD">
      <w:pPr>
        <w:tabs>
          <w:tab w:val="left" w:pos="993"/>
        </w:tabs>
        <w:jc w:val="both"/>
        <w:rPr>
          <w:rFonts w:ascii="Times New Roman" w:hAnsi="Times New Roman"/>
          <w:lang w:val="lt-LT"/>
        </w:rPr>
      </w:pPr>
    </w:p>
    <w:p w14:paraId="27C0CF78" w14:textId="77777777" w:rsidR="001E4171" w:rsidRPr="00EC3CF7" w:rsidRDefault="001E4171" w:rsidP="00E815C4">
      <w:pPr>
        <w:jc w:val="both"/>
        <w:rPr>
          <w:rFonts w:ascii="Times New Roman" w:hAnsi="Times New Roman"/>
          <w:lang w:val="lt-LT"/>
        </w:rPr>
      </w:pPr>
    </w:p>
    <w:p w14:paraId="0D3153EB" w14:textId="000DD4B1" w:rsidR="004D5D8D" w:rsidRPr="00EC3CF7" w:rsidRDefault="00FC0598" w:rsidP="004D5D8D">
      <w:pPr>
        <w:jc w:val="center"/>
        <w:rPr>
          <w:rFonts w:ascii="Times New Roman" w:eastAsia="Times New Roman" w:hAnsi="Times New Roman" w:cs="Times New Roman"/>
          <w:b/>
          <w:bCs/>
          <w:color w:val="000000" w:themeColor="text1"/>
          <w:lang w:val="lt-LT"/>
        </w:rPr>
      </w:pPr>
      <w:r w:rsidRPr="00EC3CF7">
        <w:rPr>
          <w:rFonts w:ascii="Times New Roman" w:eastAsia="Times New Roman" w:hAnsi="Times New Roman" w:cs="Times New Roman"/>
          <w:b/>
          <w:bCs/>
          <w:color w:val="000000" w:themeColor="text1"/>
          <w:lang w:val="lt-LT"/>
        </w:rPr>
        <w:t xml:space="preserve">1. </w:t>
      </w:r>
      <w:r w:rsidR="004D5D8D" w:rsidRPr="00EC3CF7">
        <w:rPr>
          <w:rFonts w:ascii="Times New Roman" w:eastAsia="Times New Roman" w:hAnsi="Times New Roman" w:cs="Times New Roman"/>
          <w:b/>
          <w:bCs/>
          <w:color w:val="000000" w:themeColor="text1"/>
          <w:lang w:val="lt-LT"/>
        </w:rPr>
        <w:t>PIRKIMO TIKSLAS</w:t>
      </w:r>
    </w:p>
    <w:p w14:paraId="56BDEFD8" w14:textId="77777777" w:rsidR="00DC5167" w:rsidRPr="00EC3CF7" w:rsidRDefault="00DC5167" w:rsidP="004D5D8D">
      <w:pPr>
        <w:jc w:val="center"/>
        <w:rPr>
          <w:rFonts w:ascii="Times New Roman" w:eastAsia="Times New Roman" w:hAnsi="Times New Roman" w:cs="Times New Roman"/>
          <w:color w:val="000000" w:themeColor="text1"/>
          <w:lang w:val="lt-LT"/>
        </w:rPr>
      </w:pPr>
    </w:p>
    <w:p w14:paraId="386D0D5A" w14:textId="34E22628" w:rsidR="004D5D8D" w:rsidRPr="00EC3CF7" w:rsidRDefault="00BB3295" w:rsidP="00B4055B">
      <w:pPr>
        <w:ind w:firstLine="720"/>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 xml:space="preserve">1.1. </w:t>
      </w:r>
      <w:r w:rsidR="00871827" w:rsidRPr="00EC3CF7">
        <w:rPr>
          <w:rFonts w:ascii="Times New Roman" w:eastAsia="Times New Roman" w:hAnsi="Times New Roman" w:cs="Times New Roman"/>
          <w:lang w:val="lt-LT"/>
        </w:rPr>
        <w:t>2027 m. sausio–birželio mėn. (imtinai) Lietuvos parodų ir kongresų centro „Litexpo“, UAB (toliau – PO) patalpose vyks Pirmininkavimo Europos Sąjungos Tarybai (PEST) renginiai. Renginių metu bus organizuojamos darbo sesijos, oficialūs susitikimai ir renginiai žiniasklaidai, kuriems reikalingas laikinas vidaus erdvių suskirstymas į atskiras funkcines zonas.</w:t>
      </w:r>
    </w:p>
    <w:p w14:paraId="398C076B" w14:textId="5EF150B4" w:rsidR="00871827" w:rsidRPr="00EC3CF7" w:rsidRDefault="00871827" w:rsidP="00B4055B">
      <w:pPr>
        <w:ind w:firstLine="720"/>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 xml:space="preserve">1.2. </w:t>
      </w:r>
      <w:r w:rsidR="00F76DFA" w:rsidRPr="00EC3CF7">
        <w:rPr>
          <w:rFonts w:ascii="Times New Roman" w:eastAsia="Times New Roman" w:hAnsi="Times New Roman" w:cs="Times New Roman"/>
          <w:lang w:val="lt-LT"/>
        </w:rPr>
        <w:t>Šio pirkimo objektas – modulinės pertvarų sistemos konstrukcinės dalys, skirtos įrengti laikinas pertvaras ir papildyti PO jau turimą modulinę stendų sistemą. Įsigyjamos konstrukcinės dalys ateityje taip pat bus naudojamos stendų įrengimui ir kitoms PO veikloje reikalingoms modulinėms konstrukcijoms formuoti.</w:t>
      </w:r>
    </w:p>
    <w:p w14:paraId="48CC63D9" w14:textId="79CCBB19" w:rsidR="00F76DFA" w:rsidRDefault="00F76DFA" w:rsidP="00B4055B">
      <w:pPr>
        <w:ind w:firstLine="720"/>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1.3. Tiekėjas turi pristatyti techninėje specifikacijoje nurodytas modulinių pertvarų sistemos konstrukcines dalis, jų tvirtinimo elementus ir kitas komplektuojamąsias dalis, būtinas tinkamam sistemos naudojimui pagal šios techninės specifikacijos reikalavimus.</w:t>
      </w:r>
    </w:p>
    <w:p w14:paraId="1A551FA8" w14:textId="4BF45130" w:rsidR="005F3C6C" w:rsidRPr="00180B03" w:rsidRDefault="005F3C6C" w:rsidP="005F3C6C">
      <w:pPr>
        <w:ind w:firstLine="720"/>
        <w:jc w:val="both"/>
        <w:rPr>
          <w:rFonts w:ascii="Times New Roman" w:eastAsia="Times New Roman" w:hAnsi="Times New Roman" w:cs="Times New Roman"/>
          <w:lang w:val="lt-LT"/>
        </w:rPr>
      </w:pPr>
      <w:r w:rsidRPr="00180B03">
        <w:rPr>
          <w:rFonts w:ascii="Times New Roman" w:eastAsia="Times New Roman" w:hAnsi="Times New Roman" w:cs="Times New Roman"/>
          <w:lang w:val="lt-LT"/>
        </w:rPr>
        <w:t xml:space="preserve">1.4.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EAC3DCE" w14:textId="29CE1A0A" w:rsidR="005F3C6C" w:rsidRPr="005F3C6C" w:rsidRDefault="005F3C6C" w:rsidP="005F3C6C">
      <w:pPr>
        <w:ind w:firstLine="720"/>
        <w:jc w:val="both"/>
        <w:rPr>
          <w:rFonts w:ascii="Times New Roman" w:eastAsia="Times New Roman" w:hAnsi="Times New Roman" w:cs="Times New Roman"/>
          <w:lang w:val="lt-LT"/>
        </w:rPr>
      </w:pPr>
      <w:r w:rsidRPr="00180B03">
        <w:rPr>
          <w:rFonts w:ascii="Times New Roman" w:eastAsia="Times New Roman" w:hAnsi="Times New Roman" w:cs="Times New Roman"/>
          <w:lang w:val="lt-LT"/>
        </w:rPr>
        <w:t>1.5.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5F3C6C">
        <w:rPr>
          <w:rFonts w:ascii="Times New Roman" w:eastAsia="Times New Roman" w:hAnsi="Times New Roman" w:cs="Times New Roman"/>
          <w:lang w:val="lt-LT"/>
        </w:rPr>
        <w:t xml:space="preserve"> </w:t>
      </w:r>
    </w:p>
    <w:p w14:paraId="40CBF681" w14:textId="77777777" w:rsidR="005F3C6C" w:rsidRPr="005F3C6C" w:rsidRDefault="005F3C6C" w:rsidP="005F3C6C">
      <w:pPr>
        <w:ind w:firstLine="720"/>
        <w:jc w:val="both"/>
        <w:rPr>
          <w:rFonts w:ascii="Times New Roman" w:eastAsia="Times New Roman" w:hAnsi="Times New Roman" w:cs="Times New Roman"/>
          <w:lang w:val="lt-LT"/>
        </w:rPr>
      </w:pPr>
    </w:p>
    <w:p w14:paraId="2F9C4D7A" w14:textId="77777777" w:rsidR="005F3C6C" w:rsidRPr="00EC3CF7" w:rsidRDefault="005F3C6C" w:rsidP="00B4055B">
      <w:pPr>
        <w:ind w:firstLine="720"/>
        <w:jc w:val="both"/>
        <w:rPr>
          <w:rFonts w:ascii="Times New Roman" w:eastAsia="Times New Roman" w:hAnsi="Times New Roman" w:cs="Times New Roman"/>
          <w:lang w:val="lt-LT"/>
        </w:rPr>
      </w:pPr>
    </w:p>
    <w:p w14:paraId="78C6E4AE" w14:textId="77777777" w:rsidR="006C7C04" w:rsidRPr="00EC3CF7" w:rsidRDefault="006C7C04" w:rsidP="006C7C04">
      <w:pPr>
        <w:jc w:val="both"/>
        <w:rPr>
          <w:rFonts w:ascii="Times New Roman" w:eastAsia="Times New Roman" w:hAnsi="Times New Roman"/>
          <w:lang w:val="lt-LT"/>
        </w:rPr>
      </w:pPr>
    </w:p>
    <w:p w14:paraId="42C769F4" w14:textId="1D41A452" w:rsidR="009F65DE" w:rsidRPr="00EC3CF7" w:rsidRDefault="00F76DFA" w:rsidP="009F65DE">
      <w:pPr>
        <w:jc w:val="center"/>
        <w:rPr>
          <w:rFonts w:ascii="Times New Roman" w:eastAsia="Times New Roman" w:hAnsi="Times New Roman" w:cs="Times New Roman"/>
          <w:b/>
          <w:bCs/>
          <w:color w:val="000000" w:themeColor="text1"/>
          <w:lang w:val="lt-LT"/>
        </w:rPr>
      </w:pPr>
      <w:r w:rsidRPr="00EC3CF7">
        <w:rPr>
          <w:rFonts w:ascii="Times New Roman" w:eastAsia="Times New Roman" w:hAnsi="Times New Roman" w:cs="Times New Roman"/>
          <w:b/>
          <w:bCs/>
          <w:color w:val="000000" w:themeColor="text1"/>
          <w:lang w:val="lt-LT"/>
        </w:rPr>
        <w:t xml:space="preserve">2. </w:t>
      </w:r>
      <w:r w:rsidR="009F65DE" w:rsidRPr="00EC3CF7">
        <w:rPr>
          <w:rFonts w:ascii="Times New Roman" w:eastAsia="Times New Roman" w:hAnsi="Times New Roman" w:cs="Times New Roman"/>
          <w:b/>
          <w:bCs/>
          <w:color w:val="000000" w:themeColor="text1"/>
          <w:lang w:val="lt-LT"/>
        </w:rPr>
        <w:t xml:space="preserve">REIKALAVIMAI </w:t>
      </w:r>
      <w:r w:rsidR="00EC7051" w:rsidRPr="00EC3CF7">
        <w:rPr>
          <w:rFonts w:ascii="Times New Roman" w:eastAsia="Times New Roman" w:hAnsi="Times New Roman" w:cs="Times New Roman"/>
          <w:b/>
          <w:bCs/>
          <w:color w:val="000000" w:themeColor="text1"/>
          <w:lang w:val="lt-LT"/>
        </w:rPr>
        <w:t>SURENKAM</w:t>
      </w:r>
      <w:r w:rsidR="003117E6" w:rsidRPr="00EC3CF7">
        <w:rPr>
          <w:rFonts w:ascii="Times New Roman" w:eastAsia="Times New Roman" w:hAnsi="Times New Roman" w:cs="Times New Roman"/>
          <w:b/>
          <w:bCs/>
          <w:color w:val="000000" w:themeColor="text1"/>
          <w:lang w:val="lt-LT"/>
        </w:rPr>
        <w:t>Ų</w:t>
      </w:r>
      <w:r w:rsidR="00EC7051" w:rsidRPr="00EC3CF7">
        <w:rPr>
          <w:rFonts w:ascii="Times New Roman" w:eastAsia="Times New Roman" w:hAnsi="Times New Roman" w:cs="Times New Roman"/>
          <w:b/>
          <w:bCs/>
          <w:color w:val="000000" w:themeColor="text1"/>
          <w:lang w:val="lt-LT"/>
        </w:rPr>
        <w:t xml:space="preserve"> PERTVAR</w:t>
      </w:r>
      <w:r w:rsidR="003117E6" w:rsidRPr="00EC3CF7">
        <w:rPr>
          <w:rFonts w:ascii="Times New Roman" w:eastAsia="Times New Roman" w:hAnsi="Times New Roman" w:cs="Times New Roman"/>
          <w:b/>
          <w:bCs/>
          <w:color w:val="000000" w:themeColor="text1"/>
          <w:lang w:val="lt-LT"/>
        </w:rPr>
        <w:t>Ų</w:t>
      </w:r>
      <w:r w:rsidR="00933032" w:rsidRPr="00EC3CF7">
        <w:rPr>
          <w:rFonts w:ascii="Times New Roman" w:eastAsia="Times New Roman" w:hAnsi="Times New Roman" w:cs="Times New Roman"/>
          <w:b/>
          <w:bCs/>
          <w:color w:val="000000" w:themeColor="text1"/>
          <w:lang w:val="lt-LT"/>
        </w:rPr>
        <w:t xml:space="preserve"> KONSTRUKCINĖMS DALIMS</w:t>
      </w:r>
    </w:p>
    <w:p w14:paraId="464359B1" w14:textId="77777777" w:rsidR="006C7C04" w:rsidRPr="00EC3CF7" w:rsidRDefault="006C7C04" w:rsidP="006C7C04">
      <w:pPr>
        <w:jc w:val="both"/>
        <w:rPr>
          <w:rFonts w:ascii="Times New Roman" w:eastAsia="Times New Roman" w:hAnsi="Times New Roman"/>
          <w:lang w:val="lt-LT"/>
        </w:rPr>
      </w:pPr>
    </w:p>
    <w:p w14:paraId="13B0293E" w14:textId="122BC05B" w:rsidR="00585D0F" w:rsidRPr="001D7CBD" w:rsidRDefault="00585D0F" w:rsidP="001D7CBD">
      <w:pPr>
        <w:ind w:firstLine="720"/>
        <w:jc w:val="both"/>
        <w:rPr>
          <w:rFonts w:ascii="Times New Roman" w:eastAsia="Times New Roman" w:hAnsi="Times New Roman" w:cs="Times New Roman"/>
          <w:lang w:val="lt-LT"/>
        </w:rPr>
      </w:pPr>
      <w:r w:rsidRPr="00EC3CF7">
        <w:rPr>
          <w:rFonts w:ascii="Times New Roman" w:eastAsia="Times New Roman" w:hAnsi="Times New Roman" w:cs="Times New Roman"/>
          <w:sz w:val="22"/>
          <w:szCs w:val="22"/>
          <w:lang w:val="lt-LT"/>
        </w:rPr>
        <w:t>2</w:t>
      </w:r>
      <w:r w:rsidRPr="001D7CBD">
        <w:rPr>
          <w:rFonts w:ascii="Times New Roman" w:eastAsia="Times New Roman" w:hAnsi="Times New Roman" w:cs="Times New Roman"/>
          <w:lang w:val="lt-LT"/>
        </w:rPr>
        <w:t>.1. Perkamos pagrindinės konstrukcinės dalys ir jų priedai</w:t>
      </w:r>
      <w:r w:rsidR="008004AD" w:rsidRPr="00EC3CF7">
        <w:rPr>
          <w:rFonts w:ascii="Times New Roman" w:eastAsia="Times New Roman" w:hAnsi="Times New Roman" w:cs="Times New Roman"/>
          <w:lang w:val="lt-LT"/>
        </w:rPr>
        <w:t>.</w:t>
      </w:r>
    </w:p>
    <w:p w14:paraId="4F959135" w14:textId="6DDAA379" w:rsidR="00585D0F" w:rsidRPr="001D7CBD" w:rsidRDefault="008004AD" w:rsidP="001D7CBD">
      <w:pPr>
        <w:ind w:firstLine="720"/>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 xml:space="preserve">2.1.1. </w:t>
      </w:r>
      <w:r w:rsidR="00585D0F" w:rsidRPr="001D7CBD">
        <w:rPr>
          <w:rFonts w:ascii="Times New Roman" w:eastAsia="Times New Roman" w:hAnsi="Times New Roman" w:cs="Times New Roman"/>
          <w:lang w:val="lt-LT"/>
        </w:rPr>
        <w:t>Perkamos šios modulinės pertvarų sistemos konstrukcinės dalys ir jų priedai:</w:t>
      </w:r>
    </w:p>
    <w:p w14:paraId="1A81FF36" w14:textId="77777777" w:rsidR="008004AD" w:rsidRPr="001D7CBD" w:rsidRDefault="00585D0F"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rėmai – 4 skirtingų dydžių;</w:t>
      </w:r>
    </w:p>
    <w:p w14:paraId="4F042E14" w14:textId="77777777" w:rsidR="008004AD" w:rsidRPr="001D7CBD" w:rsidRDefault="00585D0F"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kampiniai statramsčiai – 2 skirtingų dydžių;</w:t>
      </w:r>
    </w:p>
    <w:p w14:paraId="4AB8DCF1" w14:textId="77777777" w:rsidR="008004AD" w:rsidRPr="001D7CBD" w:rsidRDefault="00585D0F"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durų sistema su staktomis;</w:t>
      </w:r>
    </w:p>
    <w:p w14:paraId="69B1BB66" w14:textId="77777777" w:rsidR="008004AD" w:rsidRPr="001D7CBD" w:rsidRDefault="00585D0F"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reguliuojamo aukščio kojelės;</w:t>
      </w:r>
    </w:p>
    <w:p w14:paraId="17DD04FB" w14:textId="77777777" w:rsidR="008004AD" w:rsidRPr="001D7CBD" w:rsidRDefault="00585D0F"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sistemos tvirtinimo varžtai – 2 tipų;</w:t>
      </w:r>
    </w:p>
    <w:p w14:paraId="07778B29" w14:textId="77777777" w:rsidR="008004AD" w:rsidRPr="001D7CBD" w:rsidRDefault="00585D0F"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statramsčių dangteliai – 2 tipų;</w:t>
      </w:r>
    </w:p>
    <w:p w14:paraId="2A295E67" w14:textId="1E69EC7C" w:rsidR="001A5563" w:rsidRPr="00EC3CF7" w:rsidRDefault="00585D0F" w:rsidP="001D7CBD">
      <w:pPr>
        <w:pStyle w:val="Sraopastraipa"/>
        <w:numPr>
          <w:ilvl w:val="0"/>
          <w:numId w:val="13"/>
        </w:numPr>
        <w:jc w:val="both"/>
        <w:rPr>
          <w:rFonts w:ascii="Times New Roman" w:eastAsia="Times New Roman" w:hAnsi="Times New Roman"/>
          <w:sz w:val="24"/>
          <w:szCs w:val="24"/>
        </w:rPr>
      </w:pPr>
      <w:r w:rsidRPr="00EC3CF7">
        <w:rPr>
          <w:rFonts w:ascii="Times New Roman" w:eastAsia="Times New Roman" w:hAnsi="Times New Roman"/>
        </w:rPr>
        <w:lastRenderedPageBreak/>
        <w:t>jungiamosios sijos.</w:t>
      </w:r>
    </w:p>
    <w:p w14:paraId="5A7C8733" w14:textId="5BFBD4F6" w:rsidR="00CB4FFA" w:rsidRPr="00EC3CF7" w:rsidRDefault="00711BFD" w:rsidP="00711BFD">
      <w:pPr>
        <w:ind w:firstLine="720"/>
        <w:jc w:val="both"/>
        <w:rPr>
          <w:rFonts w:ascii="Times New Roman" w:eastAsia="Times New Roman" w:hAnsi="Times New Roman" w:cs="Times New Roman"/>
          <w:lang w:val="lt-LT"/>
        </w:rPr>
      </w:pPr>
      <w:r w:rsidRPr="001D7CBD">
        <w:rPr>
          <w:rFonts w:ascii="Times New Roman" w:eastAsia="Times New Roman" w:hAnsi="Times New Roman" w:cs="Times New Roman"/>
          <w:lang w:val="lt-LT"/>
        </w:rPr>
        <w:t>2.2. Bendrieji techniniai reikalavimai.</w:t>
      </w:r>
    </w:p>
    <w:p w14:paraId="7A1A9173" w14:textId="390DCFA6" w:rsidR="00CB4FFA" w:rsidRPr="00EC3CF7" w:rsidRDefault="00CB4FFA" w:rsidP="00CB4FFA">
      <w:pPr>
        <w:ind w:firstLine="720"/>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2.2.1. Siūlomos modulinės sistemos konstrukcinės dalys turi atitikti šiuos reikalavimus:</w:t>
      </w:r>
    </w:p>
    <w:p w14:paraId="0891DE9A" w14:textId="77777777" w:rsidR="00CB4FFA" w:rsidRPr="001D7CBD" w:rsidRDefault="00CB4FF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aliuminio profilio rėmo plotis – ne mažesnis kaip 78 mm ir ne didesnis kaip 82 mm;</w:t>
      </w:r>
    </w:p>
    <w:p w14:paraId="01F35D0B" w14:textId="77777777" w:rsidR="00CB4FFA" w:rsidRPr="001D7CBD" w:rsidRDefault="00CB4FF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aliuminio statramsčio plotis – ne mažesnis kaip 78 mm ir ne didesnis kaip 82 mm;</w:t>
      </w:r>
    </w:p>
    <w:p w14:paraId="2C5300D8" w14:textId="77777777" w:rsidR="00CB4FFA" w:rsidRPr="001D7CBD" w:rsidRDefault="00CB4FF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rėmai ir statramsčiai turi turėti gamykloje įrengtus tvirtinimo taškus, skirtus sujungimui tarpusavyje ir kojelių tvirtinimui;</w:t>
      </w:r>
    </w:p>
    <w:p w14:paraId="170A93E5" w14:textId="77777777" w:rsidR="00CB4FFA" w:rsidRPr="001D7CBD" w:rsidRDefault="00CB4FF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profilyje turi būti ištisinis 4,3 mm griovelis, skirtas priedų tvirtinimui per visą profilio perimetrą;</w:t>
      </w:r>
    </w:p>
    <w:p w14:paraId="5FF59560" w14:textId="77777777" w:rsidR="00CB4FFA" w:rsidRPr="001D7CBD" w:rsidRDefault="00CB4FF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konstrukciniai elementai turi būti suprojektuoti taip, kad juos būtų galima tarpusavyje sujungti naudojant tam skirtus jungiamuosius elementus;</w:t>
      </w:r>
    </w:p>
    <w:p w14:paraId="078D290C" w14:textId="4B360080" w:rsidR="00CB4FFA" w:rsidRPr="001D7CBD" w:rsidRDefault="00CB4FF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 xml:space="preserve">reguliuojamo aukščio plieninės kojelės turi būti su paminkštintu pagrindu, pritaikytos tvirtinti prie rėmų arba statramsčių; kojelės storis </w:t>
      </w:r>
      <w:r w:rsidR="009C1145" w:rsidRPr="009C1145">
        <w:rPr>
          <w:rFonts w:ascii="Times New Roman" w:eastAsia="Times New Roman" w:hAnsi="Times New Roman"/>
          <w:sz w:val="24"/>
          <w:szCs w:val="24"/>
        </w:rPr>
        <w:t>8 ±1 mm</w:t>
      </w:r>
      <w:r w:rsidRPr="001D7CBD">
        <w:rPr>
          <w:rFonts w:ascii="Times New Roman" w:eastAsia="Times New Roman" w:hAnsi="Times New Roman"/>
          <w:sz w:val="24"/>
          <w:szCs w:val="24"/>
        </w:rPr>
        <w:t>, o sriegis turi būti suderinamas su sistemos tvirtinimo elementais;</w:t>
      </w:r>
    </w:p>
    <w:p w14:paraId="2A4CED06" w14:textId="5D864326" w:rsidR="00CB4FFA" w:rsidRPr="001D7CBD" w:rsidRDefault="00A313D7" w:rsidP="001D7CBD">
      <w:pPr>
        <w:pStyle w:val="Sraopastraipa"/>
        <w:numPr>
          <w:ilvl w:val="0"/>
          <w:numId w:val="13"/>
        </w:numPr>
        <w:jc w:val="both"/>
        <w:rPr>
          <w:rFonts w:ascii="Times New Roman" w:eastAsia="Times New Roman" w:hAnsi="Times New Roman"/>
          <w:sz w:val="24"/>
          <w:szCs w:val="24"/>
        </w:rPr>
      </w:pPr>
      <w:r w:rsidRPr="00EC3CF7">
        <w:rPr>
          <w:rFonts w:ascii="Times New Roman" w:eastAsia="Times New Roman" w:hAnsi="Times New Roman"/>
          <w:sz w:val="24"/>
          <w:szCs w:val="24"/>
        </w:rPr>
        <w:t>konstrukcija turi sudaryti galimybę iš abiejų pusių montuoti audinio arba plokščių užpildus, taip pat, esant poreikiui, naudoti garso izoliacinių savybių turinčias užpildo medžiagas</w:t>
      </w:r>
      <w:r w:rsidR="00CB4FFA" w:rsidRPr="001D7CBD">
        <w:rPr>
          <w:rFonts w:ascii="Times New Roman" w:eastAsia="Times New Roman" w:hAnsi="Times New Roman"/>
          <w:sz w:val="24"/>
          <w:szCs w:val="24"/>
        </w:rPr>
        <w:t>;</w:t>
      </w:r>
    </w:p>
    <w:p w14:paraId="5034BE4F" w14:textId="77777777" w:rsidR="00CB4FFA" w:rsidRPr="001D7CBD" w:rsidRDefault="00CB4FF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rėmai turi turėti gamykloje integruotas angas kabeliams pravesti, užtikrinant galimybę juos nutiesti negręžiant ir kitaip nekeičiant profilių;</w:t>
      </w:r>
    </w:p>
    <w:p w14:paraId="63A37653" w14:textId="77777777" w:rsidR="00CB4FFA" w:rsidRPr="001D7CBD" w:rsidRDefault="00CB4FF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aliuminio profilio durys su stakta turi būti integruojamos į modulinę sistemą, sudarant galimybę jas užpildyti pasirinkta medžiaga bei montuoti ant reguliuojamo aukščio kojelių;</w:t>
      </w:r>
    </w:p>
    <w:p w14:paraId="1490434B" w14:textId="77777777" w:rsidR="00CB4FFA" w:rsidRPr="001D7CBD" w:rsidRDefault="00CB4FF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durys turi būti komplektuojamos su lenkiama rankena ir spyna, rakinama iš abiejų pusių;</w:t>
      </w:r>
    </w:p>
    <w:p w14:paraId="0FB97AC6" w14:textId="77777777" w:rsidR="00CB4FFA" w:rsidRPr="001D7CBD" w:rsidRDefault="00CB4FF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durų varčia turi būti universali, sudaranti galimybę montavimo metu pasirinkti varstymo kryptį (į kairę arba į dešinę);</w:t>
      </w:r>
    </w:p>
    <w:p w14:paraId="422C7F73" w14:textId="77777777" w:rsidR="00CB4FFA" w:rsidRPr="001D7CBD" w:rsidRDefault="00CB4FF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kiekvienų durų komplekte turi būti ne mažiau kaip 8 vyriai (laikikliai), pagaminti iš aliuminio arba plieno;</w:t>
      </w:r>
    </w:p>
    <w:p w14:paraId="72C38DEA" w14:textId="77777777" w:rsidR="00CB4FFA" w:rsidRPr="001D7CBD" w:rsidRDefault="00CB4FF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jungiamosios sijos turi būti skirtos rėmų sujungimui, sudarant konstrukcijoje angą, ir turi būti pritaikytos sujungimui su siūloma moduline sistema;</w:t>
      </w:r>
    </w:p>
    <w:p w14:paraId="570F7D18" w14:textId="77777777" w:rsidR="00CB4FFA" w:rsidRPr="001D7CBD" w:rsidRDefault="00CB4FF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kartu su visomis konstrukcinėmis dalimis turi būti pateikti visi jų surinkimui ir naudojimui reikalingi tvirtinimo bei jungiamieji elementai;</w:t>
      </w:r>
    </w:p>
    <w:p w14:paraId="45AB9F9A" w14:textId="0A625878" w:rsidR="00CB4FFA" w:rsidRPr="001D7CBD" w:rsidRDefault="00CB4FF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 xml:space="preserve">varžtai turi būti plieniniai, pritaikyti siūlomos sistemos rėmų ir statramsčių sujungimui bei </w:t>
      </w:r>
      <w:r w:rsidR="005412FB" w:rsidRPr="00EC3CF7">
        <w:rPr>
          <w:rFonts w:ascii="Times New Roman" w:eastAsia="Times New Roman" w:hAnsi="Times New Roman"/>
          <w:sz w:val="24"/>
          <w:szCs w:val="24"/>
        </w:rPr>
        <w:t>leidžiantys konstrukciją surinkti naudojant standartinius rankinius įrankius</w:t>
      </w:r>
      <w:r w:rsidRPr="001D7CBD">
        <w:rPr>
          <w:rFonts w:ascii="Times New Roman" w:eastAsia="Times New Roman" w:hAnsi="Times New Roman"/>
          <w:sz w:val="24"/>
          <w:szCs w:val="24"/>
        </w:rPr>
        <w:t>;</w:t>
      </w:r>
    </w:p>
    <w:p w14:paraId="746F5F75" w14:textId="77777777" w:rsidR="00CB4FFA" w:rsidRPr="001D7CBD" w:rsidRDefault="00CB4FF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statramsčių briaunų dangteliai turi būti pagaminti iš aliuminio;</w:t>
      </w:r>
    </w:p>
    <w:p w14:paraId="2E496E94" w14:textId="2D2B6285" w:rsidR="00CB4FFA" w:rsidRPr="001D7CBD" w:rsidRDefault="00CB4FF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statramsčių viršutiniai dangteliai turi būti pagaminti iš plieno.</w:t>
      </w:r>
    </w:p>
    <w:p w14:paraId="47700EE5" w14:textId="77777777" w:rsidR="00F55D47" w:rsidRPr="00F55D47" w:rsidRDefault="00F55D47" w:rsidP="00F55D47">
      <w:pPr>
        <w:ind w:firstLine="720"/>
        <w:jc w:val="both"/>
        <w:rPr>
          <w:rFonts w:ascii="Times New Roman" w:eastAsia="Times New Roman" w:hAnsi="Times New Roman" w:cs="Times New Roman"/>
          <w:lang w:val="lt-LT"/>
        </w:rPr>
      </w:pPr>
      <w:r w:rsidRPr="00F55D47">
        <w:rPr>
          <w:rFonts w:ascii="Times New Roman" w:eastAsia="Times New Roman" w:hAnsi="Times New Roman" w:cs="Times New Roman"/>
          <w:lang w:val="lt-LT"/>
        </w:rPr>
        <w:t>2.3. Suderinamumo su PO turima sistema reikalavimai.</w:t>
      </w:r>
    </w:p>
    <w:p w14:paraId="30F844DA" w14:textId="77777777" w:rsidR="00F55D47" w:rsidRPr="00F55D47" w:rsidRDefault="00F55D47" w:rsidP="00F55D47">
      <w:pPr>
        <w:ind w:firstLine="720"/>
        <w:jc w:val="both"/>
        <w:rPr>
          <w:rFonts w:ascii="Times New Roman" w:eastAsia="Times New Roman" w:hAnsi="Times New Roman" w:cs="Times New Roman"/>
          <w:lang w:val="lt-LT"/>
        </w:rPr>
      </w:pPr>
      <w:r w:rsidRPr="00F55D47">
        <w:rPr>
          <w:rFonts w:ascii="Times New Roman" w:eastAsia="Times New Roman" w:hAnsi="Times New Roman" w:cs="Times New Roman"/>
          <w:lang w:val="lt-LT"/>
        </w:rPr>
        <w:t>2.3.1. Perkamos modulinės pertvarų sistemos konstrukcinės dalys turi būti techniškai ir funkciniu požiūriu suderinamos su PO turima moduline stendų sistema „OCTANORM Maxima 80“ (toliau – PO turima sistema), kad naujos ir PO turimos konstrukcinės dalys galėtų būti naudojamos vienoje modulinėje konstrukcijoje. PO turimos sistemos pavadinimas nurodomas tik siekiant apibrėžti suderinamumo reikalavimus.</w:t>
      </w:r>
    </w:p>
    <w:p w14:paraId="3F763AFC" w14:textId="1491508D" w:rsidR="00F55D47" w:rsidRPr="00F55D47" w:rsidRDefault="00F55D47" w:rsidP="00F55D47">
      <w:pPr>
        <w:ind w:firstLine="720"/>
        <w:jc w:val="both"/>
        <w:rPr>
          <w:rFonts w:ascii="Times New Roman" w:eastAsia="Times New Roman" w:hAnsi="Times New Roman" w:cs="Times New Roman"/>
          <w:lang w:val="lt-LT"/>
        </w:rPr>
      </w:pPr>
      <w:r w:rsidRPr="00F55D47">
        <w:rPr>
          <w:rFonts w:ascii="Times New Roman" w:eastAsia="Times New Roman" w:hAnsi="Times New Roman" w:cs="Times New Roman"/>
          <w:lang w:val="lt-LT"/>
        </w:rPr>
        <w:lastRenderedPageBreak/>
        <w:t xml:space="preserve">2.3.2. Tiekėjas gali siūlyti bet kurio gamintojo modulinės sistemos konstrukcines dalis, jeigu jos atitinka šios techninės specifikacijos reikalavimus ir užtikrina suderinamumą su PO turima sistema. Tiekėjo siūlomas ir suderinamas su PO turima sistema gaminys, jeigu jis jungiamas adapteriais arba kitomis jungtimis, privalo susijungti tvirtai, neklibėti, </w:t>
      </w:r>
      <w:r w:rsidR="005E6E0F" w:rsidRPr="005E6E0F">
        <w:rPr>
          <w:rFonts w:ascii="Times New Roman" w:eastAsia="Times New Roman" w:hAnsi="Times New Roman" w:cs="Times New Roman"/>
          <w:lang w:val="lt-LT"/>
        </w:rPr>
        <w:t>užtikrinti konstrukcijos stabilumą ir nebloginti PO turimos sistemos konstrukcinių savybių</w:t>
      </w:r>
      <w:r w:rsidRPr="00F55D47">
        <w:rPr>
          <w:rFonts w:ascii="Times New Roman" w:eastAsia="Times New Roman" w:hAnsi="Times New Roman" w:cs="Times New Roman"/>
          <w:lang w:val="lt-LT"/>
        </w:rPr>
        <w:t>.</w:t>
      </w:r>
    </w:p>
    <w:p w14:paraId="35C19C94" w14:textId="16775B26" w:rsidR="00F55D47" w:rsidRPr="00F55D47" w:rsidRDefault="00F55D47" w:rsidP="00F55D47">
      <w:pPr>
        <w:ind w:firstLine="720"/>
        <w:jc w:val="both"/>
        <w:rPr>
          <w:rFonts w:ascii="Times New Roman" w:eastAsia="Times New Roman" w:hAnsi="Times New Roman" w:cs="Times New Roman"/>
          <w:lang w:val="lt-LT"/>
        </w:rPr>
      </w:pPr>
      <w:r w:rsidRPr="00F55D47">
        <w:rPr>
          <w:rFonts w:ascii="Times New Roman" w:eastAsia="Times New Roman" w:hAnsi="Times New Roman" w:cs="Times New Roman"/>
          <w:lang w:val="lt-LT"/>
        </w:rPr>
        <w:t xml:space="preserve">2.3.3. Suderinamumas turi užtikrinti galimybę naujas konstrukcines dalis sujungti su PO turima sistema nekeičiant, negręžiant, nepjaunant ir kitaip nemodifikuojant PO turimų konstrukcinių elementų. </w:t>
      </w:r>
      <w:r w:rsidR="00FA0044" w:rsidRPr="00FA0044">
        <w:rPr>
          <w:rFonts w:ascii="Times New Roman" w:eastAsia="Times New Roman" w:hAnsi="Times New Roman" w:cs="Times New Roman"/>
          <w:lang w:val="lt-LT"/>
        </w:rPr>
        <w:t>Tiekėjo siūlomas gaminys turi būti suprojektuotas taip, kad būtų tinkamas sujungti su PO turima sistema, nekeičiant, negręžiant, nepjaunant ir kitaip nemodifikuojant PO turimų konstrukcinių elementų</w:t>
      </w:r>
      <w:r w:rsidRPr="00F55D47">
        <w:rPr>
          <w:rFonts w:ascii="Times New Roman" w:eastAsia="Times New Roman" w:hAnsi="Times New Roman" w:cs="Times New Roman"/>
          <w:lang w:val="lt-LT"/>
        </w:rPr>
        <w:t>.</w:t>
      </w:r>
    </w:p>
    <w:p w14:paraId="5FA0BB19" w14:textId="77777777" w:rsidR="00F55D47" w:rsidRPr="001D7CBD" w:rsidRDefault="00F55D47" w:rsidP="00F55D47">
      <w:pPr>
        <w:ind w:firstLine="720"/>
        <w:jc w:val="both"/>
        <w:rPr>
          <w:rFonts w:ascii="Times New Roman" w:eastAsia="Times New Roman" w:hAnsi="Times New Roman" w:cs="Times New Roman"/>
          <w:lang w:val="lt-LT"/>
        </w:rPr>
      </w:pPr>
      <w:r w:rsidRPr="001D7CBD">
        <w:rPr>
          <w:rFonts w:ascii="Times New Roman" w:eastAsia="Times New Roman" w:hAnsi="Times New Roman" w:cs="Times New Roman"/>
          <w:lang w:val="lt-LT"/>
        </w:rPr>
        <w:t>2.3.4. Jeigu suderinamumui užtikrinti reikalingi adapteriai, jungiamieji elementai ar kitos papildomos detalės, jos turi būti įtrauktos į tiekėjo pasiūlymą ir bendrą pasiūlymo kainą.</w:t>
      </w:r>
    </w:p>
    <w:p w14:paraId="0A7B1EFA" w14:textId="4A6D78D0" w:rsidR="007A31DA" w:rsidRPr="001D7CBD" w:rsidRDefault="00B825FC" w:rsidP="007A31DA">
      <w:pPr>
        <w:ind w:firstLine="720"/>
        <w:jc w:val="both"/>
        <w:rPr>
          <w:rFonts w:ascii="Times New Roman" w:eastAsia="Times New Roman" w:hAnsi="Times New Roman" w:cs="Times New Roman"/>
          <w:lang w:val="lt-LT"/>
        </w:rPr>
      </w:pPr>
      <w:r w:rsidRPr="001D7CBD">
        <w:rPr>
          <w:rFonts w:ascii="Times New Roman" w:eastAsia="Times New Roman" w:hAnsi="Times New Roman" w:cs="Times New Roman"/>
          <w:lang w:val="lt-LT"/>
        </w:rPr>
        <w:t xml:space="preserve">2.3.5. </w:t>
      </w:r>
      <w:r w:rsidR="007A31DA" w:rsidRPr="001D7CBD">
        <w:rPr>
          <w:rFonts w:ascii="Times New Roman" w:eastAsia="Times New Roman" w:hAnsi="Times New Roman" w:cs="Times New Roman"/>
          <w:lang w:val="lt-LT"/>
        </w:rPr>
        <w:t>Siekiant tiekėjams aiškiau įvertinti suderinamumo reikalavimus, kartu su technine specifikacija pateikiami:</w:t>
      </w:r>
    </w:p>
    <w:p w14:paraId="5007F35D" w14:textId="77777777" w:rsidR="00820E69" w:rsidRPr="001D7CBD" w:rsidRDefault="007A31D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1 priedas „Informacija apie PO turimą modulinę stendų sistemą „OCTANORM Maxima 80““;</w:t>
      </w:r>
    </w:p>
    <w:p w14:paraId="70D1001B" w14:textId="1ED0EC5A" w:rsidR="007A31DA" w:rsidRPr="001D7CBD" w:rsidRDefault="007A31DA"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2 priedas „PO turimos sistemos išmatavimai“.</w:t>
      </w:r>
    </w:p>
    <w:p w14:paraId="26B76CE7" w14:textId="67CA19FF" w:rsidR="00820E69" w:rsidRDefault="00820E69" w:rsidP="00820E69">
      <w:pPr>
        <w:ind w:firstLine="720"/>
        <w:jc w:val="both"/>
        <w:rPr>
          <w:rFonts w:ascii="Times New Roman" w:eastAsia="Times New Roman" w:hAnsi="Times New Roman" w:cs="Times New Roman"/>
          <w:b/>
          <w:bCs/>
          <w:i/>
          <w:iCs/>
          <w:lang w:val="lt-LT"/>
        </w:rPr>
      </w:pPr>
      <w:r w:rsidRPr="001D7CBD">
        <w:rPr>
          <w:rFonts w:ascii="Times New Roman" w:eastAsia="Times New Roman" w:hAnsi="Times New Roman" w:cs="Times New Roman"/>
          <w:b/>
          <w:bCs/>
          <w:i/>
          <w:iCs/>
          <w:lang w:val="lt-LT"/>
        </w:rPr>
        <w:t>Šie priedai pateikiami tik siekiant apibūdinti PO turimos sistemos techninius sprendinius ir suderinamumo reikalavimus.</w:t>
      </w:r>
    </w:p>
    <w:p w14:paraId="3383F897" w14:textId="77777777" w:rsidR="001D7CBD" w:rsidRPr="001D7CBD" w:rsidRDefault="001D7CBD" w:rsidP="00820E69">
      <w:pPr>
        <w:ind w:firstLine="720"/>
        <w:jc w:val="both"/>
        <w:rPr>
          <w:rFonts w:ascii="Times New Roman" w:eastAsia="Times New Roman" w:hAnsi="Times New Roman" w:cs="Times New Roman"/>
          <w:b/>
          <w:bCs/>
          <w:i/>
          <w:iCs/>
          <w:lang w:val="lt-LT"/>
        </w:rPr>
      </w:pPr>
    </w:p>
    <w:p w14:paraId="4415A5DC" w14:textId="3FCF62AA" w:rsidR="00711BFD" w:rsidRPr="00EC3CF7" w:rsidRDefault="002A4A1C" w:rsidP="00711BFD">
      <w:pPr>
        <w:ind w:firstLine="720"/>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2.</w:t>
      </w:r>
      <w:r w:rsidR="00EA2E1C" w:rsidRPr="00EC3CF7">
        <w:rPr>
          <w:rFonts w:ascii="Times New Roman" w:eastAsia="Times New Roman" w:hAnsi="Times New Roman" w:cs="Times New Roman"/>
          <w:lang w:val="lt-LT"/>
        </w:rPr>
        <w:t>4</w:t>
      </w:r>
      <w:r w:rsidRPr="00EC3CF7">
        <w:rPr>
          <w:rFonts w:ascii="Times New Roman" w:eastAsia="Times New Roman" w:hAnsi="Times New Roman" w:cs="Times New Roman"/>
          <w:lang w:val="lt-LT"/>
        </w:rPr>
        <w:t>. Papildomos sistemos savybės.</w:t>
      </w:r>
    </w:p>
    <w:p w14:paraId="5208B379" w14:textId="33BB137D" w:rsidR="002E5A44" w:rsidRPr="00EC3CF7" w:rsidRDefault="002E5A44" w:rsidP="002E5A44">
      <w:pPr>
        <w:ind w:firstLine="720"/>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2.</w:t>
      </w:r>
      <w:r w:rsidR="00EA2E1C" w:rsidRPr="00EC3CF7">
        <w:rPr>
          <w:rFonts w:ascii="Times New Roman" w:eastAsia="Times New Roman" w:hAnsi="Times New Roman" w:cs="Times New Roman"/>
          <w:lang w:val="lt-LT"/>
        </w:rPr>
        <w:t>4</w:t>
      </w:r>
      <w:r w:rsidR="009D2C51" w:rsidRPr="00EC3CF7">
        <w:rPr>
          <w:rFonts w:ascii="Times New Roman" w:eastAsia="Times New Roman" w:hAnsi="Times New Roman" w:cs="Times New Roman"/>
          <w:lang w:val="lt-LT"/>
        </w:rPr>
        <w:t>.</w:t>
      </w:r>
      <w:r w:rsidRPr="00EC3CF7">
        <w:rPr>
          <w:rFonts w:ascii="Times New Roman" w:eastAsia="Times New Roman" w:hAnsi="Times New Roman" w:cs="Times New Roman"/>
          <w:lang w:val="lt-LT"/>
        </w:rPr>
        <w:t>1. Siūloma modulinė sistema turi:</w:t>
      </w:r>
    </w:p>
    <w:p w14:paraId="5595C63F" w14:textId="6250D947" w:rsidR="002E5A44" w:rsidRPr="001D7CBD" w:rsidRDefault="002E5A44"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 xml:space="preserve">būti surenkama ir išardoma </w:t>
      </w:r>
      <w:r w:rsidR="005F2EA4" w:rsidRPr="005F2EA4">
        <w:rPr>
          <w:rFonts w:ascii="Times New Roman" w:eastAsia="Times New Roman" w:hAnsi="Times New Roman"/>
          <w:sz w:val="24"/>
          <w:szCs w:val="24"/>
        </w:rPr>
        <w:t>naudojant standartinius rankinius įrankius</w:t>
      </w:r>
      <w:r w:rsidRPr="001D7CBD">
        <w:rPr>
          <w:rFonts w:ascii="Times New Roman" w:eastAsia="Times New Roman" w:hAnsi="Times New Roman"/>
          <w:sz w:val="24"/>
          <w:szCs w:val="24"/>
        </w:rPr>
        <w:t>;</w:t>
      </w:r>
    </w:p>
    <w:p w14:paraId="33F1B260" w14:textId="77777777" w:rsidR="00FF5D48" w:rsidRPr="001D7CBD" w:rsidRDefault="002E5A44"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būti pritaikyta transportuoti ir sandėliuoti daugkartiniam naudojimui;</w:t>
      </w:r>
    </w:p>
    <w:p w14:paraId="2F6BE628" w14:textId="1D5A801E" w:rsidR="002A4A1C" w:rsidRPr="001D7CBD" w:rsidRDefault="002E5A44" w:rsidP="001D7CBD">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užtikrinti konstrukcijos stabilumą ant stacionarios ir laikinos (pakeliamos) grindų dangos.</w:t>
      </w:r>
    </w:p>
    <w:p w14:paraId="0BA81BCD" w14:textId="3F2A41B1" w:rsidR="00B771F7" w:rsidRPr="00772A94" w:rsidRDefault="00772A94" w:rsidP="00772A94">
      <w:pPr>
        <w:spacing w:before="240"/>
        <w:rPr>
          <w:rFonts w:ascii="Times New Roman" w:hAnsi="Times New Roman" w:cs="Times New Roman"/>
          <w:b/>
          <w:bCs/>
          <w:smallCaps/>
          <w:lang w:val="lt-LT"/>
        </w:rPr>
      </w:pPr>
      <w:r w:rsidRPr="00B009B7">
        <w:rPr>
          <w:rFonts w:ascii="Times New Roman" w:hAnsi="Times New Roman" w:cs="Times New Roman"/>
          <w:lang w:val="lt-LT"/>
        </w:rPr>
        <w:t xml:space="preserve">1 lentelė. </w:t>
      </w:r>
      <w:r w:rsidRPr="00772A94">
        <w:rPr>
          <w:rFonts w:ascii="Times New Roman" w:hAnsi="Times New Roman" w:cs="Times New Roman"/>
          <w:lang w:val="lt-LT"/>
        </w:rPr>
        <w:t>Konstrukcinių elementų matmenys ir kiekiai</w:t>
      </w:r>
    </w:p>
    <w:tbl>
      <w:tblPr>
        <w:tblStyle w:val="Lentelstinklelis"/>
        <w:tblW w:w="15745" w:type="dxa"/>
        <w:jc w:val="center"/>
        <w:tblLook w:val="04A0" w:firstRow="1" w:lastRow="0" w:firstColumn="1" w:lastColumn="0" w:noHBand="0" w:noVBand="1"/>
      </w:tblPr>
      <w:tblGrid>
        <w:gridCol w:w="715"/>
        <w:gridCol w:w="2520"/>
        <w:gridCol w:w="2340"/>
        <w:gridCol w:w="900"/>
        <w:gridCol w:w="4860"/>
        <w:gridCol w:w="4410"/>
      </w:tblGrid>
      <w:tr w:rsidR="005E640E" w:rsidRPr="00EC3CF7" w14:paraId="0D7229DF" w14:textId="1DCF8A51" w:rsidTr="00984884">
        <w:trPr>
          <w:jc w:val="center"/>
        </w:trPr>
        <w:tc>
          <w:tcPr>
            <w:tcW w:w="715" w:type="dxa"/>
            <w:vAlign w:val="center"/>
          </w:tcPr>
          <w:p w14:paraId="146546D6" w14:textId="74D0A415" w:rsidR="005E640E" w:rsidRPr="00EC3CF7" w:rsidRDefault="005E640E" w:rsidP="00A6513A">
            <w:pPr>
              <w:jc w:val="center"/>
              <w:rPr>
                <w:rFonts w:ascii="Times New Roman" w:eastAsia="Times New Roman" w:hAnsi="Times New Roman" w:cs="Times New Roman"/>
                <w:lang w:val="lt-LT"/>
              </w:rPr>
            </w:pPr>
            <w:r w:rsidRPr="00EC3CF7">
              <w:rPr>
                <w:rFonts w:ascii="Times New Roman" w:eastAsia="Times New Roman" w:hAnsi="Times New Roman" w:cs="Times New Roman"/>
                <w:lang w:val="lt-LT"/>
              </w:rPr>
              <w:t>Nr.</w:t>
            </w:r>
          </w:p>
        </w:tc>
        <w:tc>
          <w:tcPr>
            <w:tcW w:w="2520" w:type="dxa"/>
            <w:vAlign w:val="center"/>
          </w:tcPr>
          <w:p w14:paraId="0C5B328C" w14:textId="72536D4C" w:rsidR="005E640E" w:rsidRPr="00EC3CF7" w:rsidRDefault="005E640E" w:rsidP="00A6513A">
            <w:pPr>
              <w:jc w:val="center"/>
              <w:rPr>
                <w:rFonts w:ascii="Times New Roman" w:eastAsia="Times New Roman" w:hAnsi="Times New Roman" w:cs="Times New Roman"/>
                <w:lang w:val="lt-LT"/>
              </w:rPr>
            </w:pPr>
            <w:r w:rsidRPr="00EC3CF7">
              <w:rPr>
                <w:rFonts w:ascii="Times New Roman" w:eastAsia="Times New Roman" w:hAnsi="Times New Roman" w:cs="Times New Roman"/>
                <w:lang w:val="lt-LT"/>
              </w:rPr>
              <w:t>Gaminio pavadinimas</w:t>
            </w:r>
          </w:p>
        </w:tc>
        <w:tc>
          <w:tcPr>
            <w:tcW w:w="2340" w:type="dxa"/>
            <w:vAlign w:val="center"/>
          </w:tcPr>
          <w:p w14:paraId="21AEDE2F" w14:textId="053C8487" w:rsidR="005E640E" w:rsidRPr="00EC3CF7" w:rsidRDefault="005E640E" w:rsidP="00A6513A">
            <w:pPr>
              <w:jc w:val="center"/>
              <w:rPr>
                <w:rFonts w:ascii="Times New Roman" w:eastAsia="Times New Roman" w:hAnsi="Times New Roman" w:cs="Times New Roman"/>
                <w:lang w:val="lt-LT"/>
              </w:rPr>
            </w:pPr>
            <w:r w:rsidRPr="00EC3CF7">
              <w:rPr>
                <w:rFonts w:ascii="Times New Roman" w:eastAsia="Times New Roman" w:hAnsi="Times New Roman" w:cs="Times New Roman"/>
                <w:lang w:val="lt-LT"/>
              </w:rPr>
              <w:t>Techniniai parametrai</w:t>
            </w:r>
          </w:p>
        </w:tc>
        <w:tc>
          <w:tcPr>
            <w:tcW w:w="900" w:type="dxa"/>
            <w:vAlign w:val="center"/>
          </w:tcPr>
          <w:p w14:paraId="4C8E62D3" w14:textId="531AE6EA" w:rsidR="005E640E" w:rsidRPr="00EC3CF7" w:rsidRDefault="005E640E" w:rsidP="00A6513A">
            <w:pPr>
              <w:jc w:val="center"/>
              <w:rPr>
                <w:rFonts w:ascii="Times New Roman" w:eastAsia="Times New Roman" w:hAnsi="Times New Roman" w:cs="Times New Roman"/>
                <w:lang w:val="lt-LT"/>
              </w:rPr>
            </w:pPr>
            <w:r>
              <w:rPr>
                <w:rFonts w:ascii="Times New Roman" w:eastAsia="Times New Roman" w:hAnsi="Times New Roman" w:cs="Times New Roman"/>
                <w:lang w:val="lt-LT"/>
              </w:rPr>
              <w:t>K</w:t>
            </w:r>
            <w:r w:rsidRPr="00EC3CF7">
              <w:rPr>
                <w:rFonts w:ascii="Times New Roman" w:eastAsia="Times New Roman" w:hAnsi="Times New Roman" w:cs="Times New Roman"/>
                <w:lang w:val="lt-LT"/>
              </w:rPr>
              <w:t>iekis</w:t>
            </w:r>
          </w:p>
        </w:tc>
        <w:tc>
          <w:tcPr>
            <w:tcW w:w="4860" w:type="dxa"/>
          </w:tcPr>
          <w:p w14:paraId="6B3944CD" w14:textId="77777777" w:rsidR="0067793A" w:rsidRDefault="0067793A" w:rsidP="00D77124">
            <w:pPr>
              <w:jc w:val="center"/>
              <w:rPr>
                <w:rFonts w:ascii="Times New Roman" w:eastAsia="Times New Roman" w:hAnsi="Times New Roman" w:cs="Times New Roman"/>
                <w:lang w:val="lt-LT"/>
              </w:rPr>
            </w:pPr>
          </w:p>
          <w:p w14:paraId="29F62102" w14:textId="77777777" w:rsidR="0067793A" w:rsidRDefault="0067793A" w:rsidP="00D77124">
            <w:pPr>
              <w:jc w:val="center"/>
              <w:rPr>
                <w:rFonts w:ascii="Times New Roman" w:eastAsia="Times New Roman" w:hAnsi="Times New Roman" w:cs="Times New Roman"/>
                <w:lang w:val="lt-LT"/>
              </w:rPr>
            </w:pPr>
          </w:p>
          <w:p w14:paraId="762E8506" w14:textId="77777777" w:rsidR="00984884" w:rsidRDefault="00161033" w:rsidP="00D77124">
            <w:pPr>
              <w:jc w:val="center"/>
              <w:rPr>
                <w:rFonts w:ascii="Times New Roman" w:eastAsia="Times New Roman" w:hAnsi="Times New Roman" w:cs="Times New Roman"/>
                <w:lang w:val="lt-LT"/>
              </w:rPr>
            </w:pPr>
            <w:r w:rsidRPr="00161033">
              <w:rPr>
                <w:rFonts w:ascii="Times New Roman" w:eastAsia="Times New Roman" w:hAnsi="Times New Roman" w:cs="Times New Roman"/>
                <w:lang w:val="lt-LT"/>
              </w:rPr>
              <w:t xml:space="preserve">Siūlomos prekės techninės </w:t>
            </w:r>
          </w:p>
          <w:p w14:paraId="4789E6A5" w14:textId="51F7953C" w:rsidR="00D77124" w:rsidRPr="00D77124" w:rsidRDefault="00161033" w:rsidP="00D77124">
            <w:pPr>
              <w:jc w:val="center"/>
              <w:rPr>
                <w:rFonts w:ascii="Times New Roman" w:eastAsia="Times New Roman" w:hAnsi="Times New Roman" w:cs="Times New Roman"/>
                <w:lang w:val="lt-LT"/>
              </w:rPr>
            </w:pPr>
            <w:r w:rsidRPr="00161033">
              <w:rPr>
                <w:rFonts w:ascii="Times New Roman" w:eastAsia="Times New Roman" w:hAnsi="Times New Roman" w:cs="Times New Roman"/>
                <w:lang w:val="lt-LT"/>
              </w:rPr>
              <w:t>charakteristikos</w:t>
            </w:r>
            <w:r w:rsidR="00D77124" w:rsidRPr="00D77124">
              <w:rPr>
                <w:rFonts w:ascii="Times New Roman" w:eastAsia="Times New Roman" w:hAnsi="Times New Roman" w:cs="Times New Roman"/>
                <w:lang w:val="lt-LT"/>
              </w:rPr>
              <w:t>*</w:t>
            </w:r>
          </w:p>
          <w:p w14:paraId="13FBBCC2" w14:textId="2E99FE2E" w:rsidR="00FB0DD4" w:rsidRDefault="00D77124" w:rsidP="00B23267">
            <w:pPr>
              <w:jc w:val="center"/>
              <w:rPr>
                <w:rFonts w:ascii="Times New Roman" w:eastAsia="Times New Roman" w:hAnsi="Times New Roman" w:cs="Times New Roman"/>
                <w:b/>
                <w:bCs/>
                <w:lang w:val="lt-LT"/>
              </w:rPr>
            </w:pPr>
            <w:r w:rsidRPr="00FB0DD4">
              <w:rPr>
                <w:rFonts w:ascii="Times New Roman" w:eastAsia="Times New Roman" w:hAnsi="Times New Roman" w:cs="Times New Roman"/>
                <w:b/>
                <w:bCs/>
                <w:lang w:val="lt-LT"/>
              </w:rPr>
              <w:t>(</w:t>
            </w:r>
            <w:r w:rsidRPr="00273E2C">
              <w:rPr>
                <w:rFonts w:ascii="Times New Roman" w:eastAsia="Times New Roman" w:hAnsi="Times New Roman" w:cs="Times New Roman"/>
                <w:b/>
                <w:bCs/>
                <w:i/>
                <w:iCs/>
                <w:sz w:val="16"/>
                <w:szCs w:val="16"/>
                <w:lang w:val="lt-LT"/>
              </w:rPr>
              <w:t>Pildo tiekėjas</w:t>
            </w:r>
            <w:r w:rsidRPr="00FB0DD4">
              <w:rPr>
                <w:rFonts w:ascii="Times New Roman" w:eastAsia="Times New Roman" w:hAnsi="Times New Roman" w:cs="Times New Roman"/>
                <w:b/>
                <w:bCs/>
                <w:lang w:val="lt-LT"/>
              </w:rPr>
              <w:t>)</w:t>
            </w:r>
          </w:p>
          <w:p w14:paraId="7F8BC67E" w14:textId="77777777" w:rsidR="00553E41" w:rsidRPr="00FB0DD4" w:rsidRDefault="00553E41" w:rsidP="00D77124">
            <w:pPr>
              <w:jc w:val="center"/>
              <w:rPr>
                <w:rFonts w:ascii="Times New Roman" w:eastAsia="Times New Roman" w:hAnsi="Times New Roman" w:cs="Times New Roman"/>
                <w:b/>
                <w:bCs/>
                <w:lang w:val="lt-LT"/>
              </w:rPr>
            </w:pPr>
          </w:p>
          <w:p w14:paraId="654594BF" w14:textId="1645899E" w:rsidR="005E640E" w:rsidRDefault="00D77124" w:rsidP="0067793A">
            <w:pPr>
              <w:jc w:val="both"/>
              <w:rPr>
                <w:rFonts w:ascii="Times New Roman" w:eastAsia="Times New Roman" w:hAnsi="Times New Roman" w:cs="Times New Roman"/>
                <w:lang w:val="lt-LT"/>
              </w:rPr>
            </w:pPr>
            <w:r w:rsidRPr="0067793A">
              <w:rPr>
                <w:rFonts w:ascii="Times New Roman" w:eastAsia="Times New Roman" w:hAnsi="Times New Roman" w:cs="Times New Roman"/>
                <w:i/>
                <w:iCs/>
                <w:sz w:val="16"/>
                <w:szCs w:val="16"/>
                <w:lang w:val="lt-LT"/>
              </w:rPr>
              <w:t>*</w:t>
            </w:r>
            <w:r w:rsidR="001804CD" w:rsidRPr="001804CD">
              <w:rPr>
                <w:rFonts w:ascii="Times New Roman" w:eastAsia="Times New Roman" w:hAnsi="Times New Roman" w:cs="Times New Roman"/>
                <w:i/>
                <w:iCs/>
                <w:sz w:val="16"/>
                <w:szCs w:val="16"/>
                <w:lang w:val="lt-LT"/>
              </w:rPr>
              <w:t>Neleidžiama nurodyti tik žodžių „Atitinka“, „Taip“, „Ne mažiau“, „Ne daugiau“, „Ne blogiau“. Tiekėjas privalo pateikti konkrečias siūlomų prekių techninių charakteristikų reikšmes arba funkcionalumo aprašymą.</w:t>
            </w:r>
          </w:p>
        </w:tc>
        <w:tc>
          <w:tcPr>
            <w:tcW w:w="4410" w:type="dxa"/>
          </w:tcPr>
          <w:p w14:paraId="27F3FCD4" w14:textId="77777777" w:rsidR="0067793A" w:rsidRDefault="0067793A" w:rsidP="00FB0DD4">
            <w:pPr>
              <w:jc w:val="center"/>
              <w:rPr>
                <w:rFonts w:ascii="Times New Roman" w:eastAsia="Times New Roman" w:hAnsi="Times New Roman" w:cs="Times New Roman"/>
                <w:lang w:val="lt-LT"/>
              </w:rPr>
            </w:pPr>
          </w:p>
          <w:p w14:paraId="1A037E6F" w14:textId="77777777" w:rsidR="00273E2C" w:rsidRDefault="00273E2C" w:rsidP="00FB0DD4">
            <w:pPr>
              <w:jc w:val="center"/>
              <w:rPr>
                <w:rFonts w:ascii="Times New Roman" w:eastAsia="Times New Roman" w:hAnsi="Times New Roman" w:cs="Times New Roman"/>
                <w:lang w:val="lt-LT"/>
              </w:rPr>
            </w:pPr>
          </w:p>
          <w:p w14:paraId="41857651" w14:textId="77777777" w:rsidR="00984884" w:rsidRDefault="00FB0DD4" w:rsidP="00FB0DD4">
            <w:pPr>
              <w:jc w:val="center"/>
              <w:rPr>
                <w:rFonts w:ascii="Times New Roman" w:eastAsia="Times New Roman" w:hAnsi="Times New Roman" w:cs="Times New Roman"/>
                <w:lang w:val="lt-LT"/>
              </w:rPr>
            </w:pPr>
            <w:r w:rsidRPr="00FB0DD4">
              <w:rPr>
                <w:rFonts w:ascii="Times New Roman" w:eastAsia="Times New Roman" w:hAnsi="Times New Roman" w:cs="Times New Roman"/>
                <w:lang w:val="lt-LT"/>
              </w:rPr>
              <w:t xml:space="preserve">Atitiktį pagrindžiantys </w:t>
            </w:r>
          </w:p>
          <w:p w14:paraId="1313564F" w14:textId="2E6A5D2E" w:rsidR="00FB0DD4" w:rsidRPr="00FB0DD4" w:rsidRDefault="00FB0DD4" w:rsidP="00FB0DD4">
            <w:pPr>
              <w:jc w:val="center"/>
              <w:rPr>
                <w:rFonts w:ascii="Times New Roman" w:eastAsia="Times New Roman" w:hAnsi="Times New Roman" w:cs="Times New Roman"/>
                <w:lang w:val="lt-LT"/>
              </w:rPr>
            </w:pPr>
            <w:r w:rsidRPr="00FB0DD4">
              <w:rPr>
                <w:rFonts w:ascii="Times New Roman" w:eastAsia="Times New Roman" w:hAnsi="Times New Roman" w:cs="Times New Roman"/>
                <w:lang w:val="lt-LT"/>
              </w:rPr>
              <w:t>dokumentai</w:t>
            </w:r>
          </w:p>
          <w:p w14:paraId="67E2CD7E" w14:textId="0473FD09" w:rsidR="00FB0DD4" w:rsidRPr="00FB0DD4" w:rsidRDefault="00FB0DD4" w:rsidP="00FB0DD4">
            <w:pPr>
              <w:jc w:val="center"/>
              <w:rPr>
                <w:rFonts w:ascii="Times New Roman" w:eastAsia="Times New Roman" w:hAnsi="Times New Roman" w:cs="Times New Roman"/>
                <w:lang w:val="lt-LT"/>
              </w:rPr>
            </w:pPr>
            <w:r w:rsidRPr="00FB0DD4">
              <w:rPr>
                <w:rFonts w:ascii="Times New Roman" w:eastAsia="Times New Roman" w:hAnsi="Times New Roman" w:cs="Times New Roman"/>
                <w:lang w:val="lt-LT"/>
              </w:rPr>
              <w:t>(</w:t>
            </w:r>
            <w:r w:rsidR="00EC1EB8" w:rsidRPr="00EC1EB8">
              <w:rPr>
                <w:rFonts w:ascii="Times New Roman" w:eastAsia="Times New Roman" w:hAnsi="Times New Roman" w:cs="Times New Roman"/>
                <w:i/>
                <w:iCs/>
                <w:sz w:val="16"/>
                <w:szCs w:val="16"/>
                <w:lang w:val="lt-LT"/>
              </w:rPr>
              <w:t>pateikiamas gamintojo dokumentas arba tiksli nuoroda į gamintojo techninę dokumentaciją (katalogą, techninių duomenų lapą ar kitą gamintojo dokumentą</w:t>
            </w:r>
            <w:r w:rsidR="00853E8D">
              <w:rPr>
                <w:rFonts w:ascii="Times New Roman" w:eastAsia="Times New Roman" w:hAnsi="Times New Roman" w:cs="Times New Roman"/>
                <w:i/>
                <w:iCs/>
                <w:sz w:val="16"/>
                <w:szCs w:val="16"/>
                <w:lang w:val="lt-LT"/>
              </w:rPr>
              <w:t>.</w:t>
            </w:r>
            <w:r w:rsidR="00EC1EB8" w:rsidRPr="00EC1EB8">
              <w:rPr>
                <w:rFonts w:ascii="Times New Roman" w:eastAsia="Times New Roman" w:hAnsi="Times New Roman" w:cs="Times New Roman"/>
                <w:i/>
                <w:iCs/>
                <w:sz w:val="16"/>
                <w:szCs w:val="16"/>
                <w:lang w:val="lt-LT"/>
              </w:rPr>
              <w:t>.</w:t>
            </w:r>
            <w:r w:rsidRPr="00FB0DD4">
              <w:rPr>
                <w:rFonts w:ascii="Times New Roman" w:eastAsia="Times New Roman" w:hAnsi="Times New Roman" w:cs="Times New Roman"/>
                <w:lang w:val="lt-LT"/>
              </w:rPr>
              <w:t>)</w:t>
            </w:r>
          </w:p>
          <w:p w14:paraId="3DFA0125" w14:textId="02F24ED7" w:rsidR="005E640E" w:rsidRPr="00FB0DD4" w:rsidRDefault="00FB0DD4" w:rsidP="00FB0DD4">
            <w:pPr>
              <w:jc w:val="center"/>
              <w:rPr>
                <w:rFonts w:ascii="Times New Roman" w:eastAsia="Times New Roman" w:hAnsi="Times New Roman" w:cs="Times New Roman"/>
                <w:b/>
                <w:bCs/>
                <w:lang w:val="lt-LT"/>
              </w:rPr>
            </w:pPr>
            <w:r w:rsidRPr="00FB0DD4">
              <w:rPr>
                <w:rFonts w:ascii="Times New Roman" w:eastAsia="Times New Roman" w:hAnsi="Times New Roman" w:cs="Times New Roman"/>
                <w:b/>
                <w:bCs/>
                <w:lang w:val="lt-LT"/>
              </w:rPr>
              <w:t>(</w:t>
            </w:r>
            <w:r w:rsidRPr="00273E2C">
              <w:rPr>
                <w:rFonts w:ascii="Times New Roman" w:eastAsia="Times New Roman" w:hAnsi="Times New Roman" w:cs="Times New Roman"/>
                <w:b/>
                <w:bCs/>
                <w:i/>
                <w:iCs/>
                <w:sz w:val="16"/>
                <w:szCs w:val="16"/>
                <w:lang w:val="lt-LT"/>
              </w:rPr>
              <w:t>Pildo tiekėjas</w:t>
            </w:r>
            <w:r w:rsidRPr="00FB0DD4">
              <w:rPr>
                <w:rFonts w:ascii="Times New Roman" w:eastAsia="Times New Roman" w:hAnsi="Times New Roman" w:cs="Times New Roman"/>
                <w:b/>
                <w:bCs/>
                <w:lang w:val="lt-LT"/>
              </w:rPr>
              <w:t>)</w:t>
            </w:r>
          </w:p>
        </w:tc>
      </w:tr>
      <w:tr w:rsidR="005E640E" w:rsidRPr="00EC3CF7" w14:paraId="5017905A" w14:textId="3BB3066B" w:rsidTr="00984884">
        <w:trPr>
          <w:jc w:val="center"/>
        </w:trPr>
        <w:tc>
          <w:tcPr>
            <w:tcW w:w="715" w:type="dxa"/>
            <w:vAlign w:val="center"/>
          </w:tcPr>
          <w:p w14:paraId="6FBD1518" w14:textId="7E8AE941"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1.</w:t>
            </w:r>
          </w:p>
        </w:tc>
        <w:tc>
          <w:tcPr>
            <w:tcW w:w="2520" w:type="dxa"/>
            <w:vAlign w:val="center"/>
          </w:tcPr>
          <w:p w14:paraId="43DF25B1" w14:textId="2ED88F8A"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 xml:space="preserve">Pilnas </w:t>
            </w:r>
            <w:proofErr w:type="spellStart"/>
            <w:r w:rsidRPr="00EC3CF7">
              <w:rPr>
                <w:rFonts w:ascii="Times New Roman" w:eastAsia="Times New Roman" w:hAnsi="Times New Roman" w:cs="Times New Roman"/>
                <w:lang w:val="lt-LT"/>
              </w:rPr>
              <w:t>konstruktyvinis</w:t>
            </w:r>
            <w:proofErr w:type="spellEnd"/>
            <w:r w:rsidRPr="00EC3CF7">
              <w:rPr>
                <w:rFonts w:ascii="Times New Roman" w:eastAsia="Times New Roman" w:hAnsi="Times New Roman" w:cs="Times New Roman"/>
                <w:lang w:val="lt-LT"/>
              </w:rPr>
              <w:t xml:space="preserve"> rėmas</w:t>
            </w:r>
          </w:p>
        </w:tc>
        <w:tc>
          <w:tcPr>
            <w:tcW w:w="2340" w:type="dxa"/>
            <w:vAlign w:val="center"/>
          </w:tcPr>
          <w:p w14:paraId="40914418" w14:textId="77777777"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Storis – 78-82 mm</w:t>
            </w:r>
          </w:p>
          <w:p w14:paraId="3D2BCDF9" w14:textId="77777777"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Aukštis – 2480-2490 mm</w:t>
            </w:r>
          </w:p>
          <w:p w14:paraId="62B5C766" w14:textId="6C6093C8"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Plotis – 945-955 mm</w:t>
            </w:r>
          </w:p>
        </w:tc>
        <w:tc>
          <w:tcPr>
            <w:tcW w:w="900" w:type="dxa"/>
            <w:vAlign w:val="center"/>
          </w:tcPr>
          <w:p w14:paraId="72AF748F" w14:textId="11D2E857" w:rsidR="005E640E" w:rsidRPr="00EC3CF7" w:rsidRDefault="005E640E" w:rsidP="00A6513A">
            <w:pPr>
              <w:jc w:val="center"/>
              <w:rPr>
                <w:rFonts w:ascii="Times New Roman" w:eastAsia="Times New Roman" w:hAnsi="Times New Roman" w:cs="Times New Roman"/>
                <w:lang w:val="lt-LT"/>
              </w:rPr>
            </w:pPr>
            <w:r w:rsidRPr="00EC3CF7">
              <w:rPr>
                <w:rFonts w:ascii="Times New Roman" w:eastAsia="Times New Roman" w:hAnsi="Times New Roman" w:cs="Times New Roman"/>
                <w:lang w:val="lt-LT"/>
              </w:rPr>
              <w:t>240</w:t>
            </w:r>
          </w:p>
        </w:tc>
        <w:tc>
          <w:tcPr>
            <w:tcW w:w="4860" w:type="dxa"/>
          </w:tcPr>
          <w:p w14:paraId="158F2CCC" w14:textId="77777777" w:rsidR="005E640E" w:rsidRPr="00EC3CF7" w:rsidRDefault="005E640E" w:rsidP="00A6513A">
            <w:pPr>
              <w:jc w:val="center"/>
              <w:rPr>
                <w:rFonts w:ascii="Times New Roman" w:eastAsia="Times New Roman" w:hAnsi="Times New Roman" w:cs="Times New Roman"/>
                <w:lang w:val="lt-LT"/>
              </w:rPr>
            </w:pPr>
          </w:p>
        </w:tc>
        <w:tc>
          <w:tcPr>
            <w:tcW w:w="4410" w:type="dxa"/>
          </w:tcPr>
          <w:p w14:paraId="5E09FEE0" w14:textId="77777777" w:rsidR="005E640E" w:rsidRPr="00EC3CF7" w:rsidRDefault="005E640E" w:rsidP="00A6513A">
            <w:pPr>
              <w:jc w:val="center"/>
              <w:rPr>
                <w:rFonts w:ascii="Times New Roman" w:eastAsia="Times New Roman" w:hAnsi="Times New Roman" w:cs="Times New Roman"/>
                <w:lang w:val="lt-LT"/>
              </w:rPr>
            </w:pPr>
          </w:p>
        </w:tc>
      </w:tr>
      <w:tr w:rsidR="005E640E" w:rsidRPr="00EC3CF7" w14:paraId="265CBF56" w14:textId="467D2EE5" w:rsidTr="00984884">
        <w:trPr>
          <w:jc w:val="center"/>
        </w:trPr>
        <w:tc>
          <w:tcPr>
            <w:tcW w:w="715" w:type="dxa"/>
            <w:vAlign w:val="center"/>
          </w:tcPr>
          <w:p w14:paraId="29A799E8" w14:textId="12EBD9BE"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2.</w:t>
            </w:r>
          </w:p>
        </w:tc>
        <w:tc>
          <w:tcPr>
            <w:tcW w:w="2520" w:type="dxa"/>
            <w:vAlign w:val="center"/>
          </w:tcPr>
          <w:p w14:paraId="1DC82BC8" w14:textId="30E6904F"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 xml:space="preserve">Pusinis </w:t>
            </w:r>
            <w:proofErr w:type="spellStart"/>
            <w:r w:rsidRPr="00EC3CF7">
              <w:rPr>
                <w:rFonts w:ascii="Times New Roman" w:eastAsia="Times New Roman" w:hAnsi="Times New Roman" w:cs="Times New Roman"/>
                <w:lang w:val="lt-LT"/>
              </w:rPr>
              <w:t>konstruktyvinis</w:t>
            </w:r>
            <w:proofErr w:type="spellEnd"/>
            <w:r w:rsidRPr="00EC3CF7">
              <w:rPr>
                <w:rFonts w:ascii="Times New Roman" w:eastAsia="Times New Roman" w:hAnsi="Times New Roman" w:cs="Times New Roman"/>
                <w:lang w:val="lt-LT"/>
              </w:rPr>
              <w:t xml:space="preserve"> rėmas</w:t>
            </w:r>
          </w:p>
        </w:tc>
        <w:tc>
          <w:tcPr>
            <w:tcW w:w="2340" w:type="dxa"/>
            <w:vAlign w:val="center"/>
          </w:tcPr>
          <w:p w14:paraId="0E27D92B" w14:textId="77777777" w:rsidR="005E640E" w:rsidRPr="00EC3CF7" w:rsidRDefault="005E640E" w:rsidP="00EE1C9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Storis – 78-82 mm</w:t>
            </w:r>
          </w:p>
          <w:p w14:paraId="29C31273" w14:textId="77777777" w:rsidR="005E640E" w:rsidRPr="00EC3CF7" w:rsidRDefault="005E640E" w:rsidP="00EE1C9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lastRenderedPageBreak/>
              <w:t>Aukštis – 2480-2490 mm</w:t>
            </w:r>
          </w:p>
          <w:p w14:paraId="23444A9C" w14:textId="0F811CF7" w:rsidR="005E640E" w:rsidRPr="00EC3CF7" w:rsidRDefault="005E640E" w:rsidP="00EE1C9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Plotis – 430-440 mm</w:t>
            </w:r>
          </w:p>
        </w:tc>
        <w:tc>
          <w:tcPr>
            <w:tcW w:w="900" w:type="dxa"/>
            <w:vAlign w:val="center"/>
          </w:tcPr>
          <w:p w14:paraId="0DEF09EF" w14:textId="2F94A1D9" w:rsidR="005E640E" w:rsidRPr="00EC3CF7" w:rsidRDefault="005E640E" w:rsidP="00A6513A">
            <w:pPr>
              <w:jc w:val="center"/>
              <w:rPr>
                <w:rFonts w:ascii="Times New Roman" w:eastAsia="Times New Roman" w:hAnsi="Times New Roman" w:cs="Times New Roman"/>
                <w:lang w:val="lt-LT"/>
              </w:rPr>
            </w:pPr>
            <w:r w:rsidRPr="00EC3CF7">
              <w:rPr>
                <w:rFonts w:ascii="Times New Roman" w:eastAsia="Times New Roman" w:hAnsi="Times New Roman" w:cs="Times New Roman"/>
                <w:lang w:val="lt-LT"/>
              </w:rPr>
              <w:lastRenderedPageBreak/>
              <w:t>90</w:t>
            </w:r>
          </w:p>
        </w:tc>
        <w:tc>
          <w:tcPr>
            <w:tcW w:w="4860" w:type="dxa"/>
          </w:tcPr>
          <w:p w14:paraId="516D2C3F" w14:textId="77777777" w:rsidR="005E640E" w:rsidRPr="00EC3CF7" w:rsidRDefault="005E640E" w:rsidP="00A6513A">
            <w:pPr>
              <w:jc w:val="center"/>
              <w:rPr>
                <w:rFonts w:ascii="Times New Roman" w:eastAsia="Times New Roman" w:hAnsi="Times New Roman" w:cs="Times New Roman"/>
                <w:lang w:val="lt-LT"/>
              </w:rPr>
            </w:pPr>
          </w:p>
        </w:tc>
        <w:tc>
          <w:tcPr>
            <w:tcW w:w="4410" w:type="dxa"/>
          </w:tcPr>
          <w:p w14:paraId="4B7CF376" w14:textId="77777777" w:rsidR="005E640E" w:rsidRPr="00EC3CF7" w:rsidRDefault="005E640E" w:rsidP="00A6513A">
            <w:pPr>
              <w:jc w:val="center"/>
              <w:rPr>
                <w:rFonts w:ascii="Times New Roman" w:eastAsia="Times New Roman" w:hAnsi="Times New Roman" w:cs="Times New Roman"/>
                <w:lang w:val="lt-LT"/>
              </w:rPr>
            </w:pPr>
          </w:p>
        </w:tc>
      </w:tr>
      <w:tr w:rsidR="005E640E" w:rsidRPr="00EC3CF7" w14:paraId="4D0F78B9" w14:textId="6458F2A3" w:rsidTr="00984884">
        <w:trPr>
          <w:jc w:val="center"/>
        </w:trPr>
        <w:tc>
          <w:tcPr>
            <w:tcW w:w="715" w:type="dxa"/>
            <w:vAlign w:val="center"/>
          </w:tcPr>
          <w:p w14:paraId="3309B705" w14:textId="771EFBBF"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3.</w:t>
            </w:r>
          </w:p>
        </w:tc>
        <w:tc>
          <w:tcPr>
            <w:tcW w:w="2520" w:type="dxa"/>
            <w:vAlign w:val="center"/>
          </w:tcPr>
          <w:p w14:paraId="16BF0AFE" w14:textId="20540BFE"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 xml:space="preserve">Metrinis </w:t>
            </w:r>
            <w:proofErr w:type="spellStart"/>
            <w:r w:rsidRPr="00EC3CF7">
              <w:rPr>
                <w:rFonts w:ascii="Times New Roman" w:eastAsia="Times New Roman" w:hAnsi="Times New Roman" w:cs="Times New Roman"/>
                <w:lang w:val="lt-LT"/>
              </w:rPr>
              <w:t>konstruktyvinis</w:t>
            </w:r>
            <w:proofErr w:type="spellEnd"/>
            <w:r w:rsidRPr="00EC3CF7">
              <w:rPr>
                <w:rFonts w:ascii="Times New Roman" w:eastAsia="Times New Roman" w:hAnsi="Times New Roman" w:cs="Times New Roman"/>
                <w:lang w:val="lt-LT"/>
              </w:rPr>
              <w:t xml:space="preserve"> rėmas</w:t>
            </w:r>
          </w:p>
        </w:tc>
        <w:tc>
          <w:tcPr>
            <w:tcW w:w="2340" w:type="dxa"/>
            <w:vAlign w:val="center"/>
          </w:tcPr>
          <w:p w14:paraId="71AA6242" w14:textId="77777777" w:rsidR="005E640E" w:rsidRPr="00EC3CF7" w:rsidRDefault="005E640E" w:rsidP="00FC0B0A">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Storis – 78-82 mm</w:t>
            </w:r>
          </w:p>
          <w:p w14:paraId="30886CA6" w14:textId="06D269E5" w:rsidR="005E640E" w:rsidRPr="00EC3CF7" w:rsidRDefault="005E640E" w:rsidP="00FC0B0A">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 xml:space="preserve">Aukštis – 1000 mm </w:t>
            </w:r>
            <w:r w:rsidRPr="001D7CBD">
              <w:rPr>
                <w:rFonts w:ascii="Times New Roman" w:eastAsia="Times New Roman" w:hAnsi="Times New Roman" w:cs="Times New Roman"/>
                <w:lang w:val="lt-LT"/>
              </w:rPr>
              <w:t>± 10 mm</w:t>
            </w:r>
          </w:p>
          <w:p w14:paraId="3A157363" w14:textId="209C6481" w:rsidR="005E640E" w:rsidRPr="00EC3CF7" w:rsidRDefault="005E640E" w:rsidP="00FC0B0A">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Plotis – 945-955 mm</w:t>
            </w:r>
          </w:p>
        </w:tc>
        <w:tc>
          <w:tcPr>
            <w:tcW w:w="900" w:type="dxa"/>
            <w:vAlign w:val="center"/>
          </w:tcPr>
          <w:p w14:paraId="63F870E2" w14:textId="35EFF08E" w:rsidR="005E640E" w:rsidRPr="00EC3CF7" w:rsidRDefault="005E640E" w:rsidP="00A6513A">
            <w:pPr>
              <w:jc w:val="center"/>
              <w:rPr>
                <w:rFonts w:ascii="Times New Roman" w:eastAsia="Times New Roman" w:hAnsi="Times New Roman" w:cs="Times New Roman"/>
                <w:lang w:val="lt-LT"/>
              </w:rPr>
            </w:pPr>
            <w:r w:rsidRPr="00EC3CF7">
              <w:rPr>
                <w:rFonts w:ascii="Times New Roman" w:eastAsia="Times New Roman" w:hAnsi="Times New Roman" w:cs="Times New Roman"/>
                <w:lang w:val="lt-LT"/>
              </w:rPr>
              <w:t>260</w:t>
            </w:r>
          </w:p>
        </w:tc>
        <w:tc>
          <w:tcPr>
            <w:tcW w:w="4860" w:type="dxa"/>
          </w:tcPr>
          <w:p w14:paraId="03C2E468" w14:textId="77777777" w:rsidR="005E640E" w:rsidRPr="00EC3CF7" w:rsidRDefault="005E640E" w:rsidP="00A6513A">
            <w:pPr>
              <w:jc w:val="center"/>
              <w:rPr>
                <w:rFonts w:ascii="Times New Roman" w:eastAsia="Times New Roman" w:hAnsi="Times New Roman" w:cs="Times New Roman"/>
                <w:lang w:val="lt-LT"/>
              </w:rPr>
            </w:pPr>
          </w:p>
        </w:tc>
        <w:tc>
          <w:tcPr>
            <w:tcW w:w="4410" w:type="dxa"/>
          </w:tcPr>
          <w:p w14:paraId="43613301" w14:textId="77777777" w:rsidR="005E640E" w:rsidRPr="00EC3CF7" w:rsidRDefault="005E640E" w:rsidP="00A6513A">
            <w:pPr>
              <w:jc w:val="center"/>
              <w:rPr>
                <w:rFonts w:ascii="Times New Roman" w:eastAsia="Times New Roman" w:hAnsi="Times New Roman" w:cs="Times New Roman"/>
                <w:lang w:val="lt-LT"/>
              </w:rPr>
            </w:pPr>
          </w:p>
        </w:tc>
      </w:tr>
      <w:tr w:rsidR="005E640E" w:rsidRPr="00EC3CF7" w14:paraId="353CB629" w14:textId="01B04627" w:rsidTr="00984884">
        <w:trPr>
          <w:jc w:val="center"/>
        </w:trPr>
        <w:tc>
          <w:tcPr>
            <w:tcW w:w="715" w:type="dxa"/>
            <w:vAlign w:val="center"/>
          </w:tcPr>
          <w:p w14:paraId="65973D40" w14:textId="51649547"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4.</w:t>
            </w:r>
          </w:p>
        </w:tc>
        <w:tc>
          <w:tcPr>
            <w:tcW w:w="2520" w:type="dxa"/>
            <w:vAlign w:val="center"/>
          </w:tcPr>
          <w:p w14:paraId="7615BD9A" w14:textId="749D0CFE"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 xml:space="preserve">Mažas </w:t>
            </w:r>
            <w:proofErr w:type="spellStart"/>
            <w:r w:rsidRPr="00EC3CF7">
              <w:rPr>
                <w:rFonts w:ascii="Times New Roman" w:eastAsia="Times New Roman" w:hAnsi="Times New Roman" w:cs="Times New Roman"/>
                <w:lang w:val="lt-LT"/>
              </w:rPr>
              <w:t>konstruktyvinis</w:t>
            </w:r>
            <w:proofErr w:type="spellEnd"/>
            <w:r w:rsidRPr="00EC3CF7">
              <w:rPr>
                <w:rFonts w:ascii="Times New Roman" w:eastAsia="Times New Roman" w:hAnsi="Times New Roman" w:cs="Times New Roman"/>
                <w:lang w:val="lt-LT"/>
              </w:rPr>
              <w:t xml:space="preserve"> rėmas</w:t>
            </w:r>
          </w:p>
        </w:tc>
        <w:tc>
          <w:tcPr>
            <w:tcW w:w="2340" w:type="dxa"/>
            <w:vAlign w:val="center"/>
          </w:tcPr>
          <w:p w14:paraId="53AEB246" w14:textId="77777777" w:rsidR="005E640E" w:rsidRPr="00EC3CF7" w:rsidRDefault="005E640E" w:rsidP="002C7ABC">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Storis – 78-82 mm</w:t>
            </w:r>
          </w:p>
          <w:p w14:paraId="1DEB1A96" w14:textId="77777777" w:rsidR="005E640E" w:rsidRPr="00EC3CF7" w:rsidRDefault="005E640E" w:rsidP="00E31835">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 xml:space="preserve">Aukštis – 1000 mm </w:t>
            </w:r>
            <w:r w:rsidRPr="001D7CBD">
              <w:rPr>
                <w:rFonts w:ascii="Times New Roman" w:eastAsia="Times New Roman" w:hAnsi="Times New Roman" w:cs="Times New Roman"/>
                <w:lang w:val="lt-LT"/>
              </w:rPr>
              <w:t>± 10 mm</w:t>
            </w:r>
          </w:p>
          <w:p w14:paraId="3B17B8BA" w14:textId="66B8F299" w:rsidR="005E640E" w:rsidRPr="00EC3CF7" w:rsidRDefault="005E640E" w:rsidP="00E31835">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Plotis – 430-440 mm</w:t>
            </w:r>
          </w:p>
        </w:tc>
        <w:tc>
          <w:tcPr>
            <w:tcW w:w="900" w:type="dxa"/>
            <w:vAlign w:val="center"/>
          </w:tcPr>
          <w:p w14:paraId="1816941C" w14:textId="14F9B467" w:rsidR="005E640E" w:rsidRPr="00EC3CF7" w:rsidRDefault="005E640E" w:rsidP="00A6513A">
            <w:pPr>
              <w:jc w:val="center"/>
              <w:rPr>
                <w:rFonts w:ascii="Times New Roman" w:eastAsia="Times New Roman" w:hAnsi="Times New Roman" w:cs="Times New Roman"/>
                <w:lang w:val="lt-LT"/>
              </w:rPr>
            </w:pPr>
            <w:r w:rsidRPr="00EC3CF7">
              <w:rPr>
                <w:rFonts w:ascii="Times New Roman" w:eastAsia="Times New Roman" w:hAnsi="Times New Roman" w:cs="Times New Roman"/>
                <w:lang w:val="lt-LT"/>
              </w:rPr>
              <w:t>90</w:t>
            </w:r>
          </w:p>
        </w:tc>
        <w:tc>
          <w:tcPr>
            <w:tcW w:w="4860" w:type="dxa"/>
          </w:tcPr>
          <w:p w14:paraId="241A78AD" w14:textId="77777777" w:rsidR="005E640E" w:rsidRPr="00EC3CF7" w:rsidRDefault="005E640E" w:rsidP="00A6513A">
            <w:pPr>
              <w:jc w:val="center"/>
              <w:rPr>
                <w:rFonts w:ascii="Times New Roman" w:eastAsia="Times New Roman" w:hAnsi="Times New Roman" w:cs="Times New Roman"/>
                <w:lang w:val="lt-LT"/>
              </w:rPr>
            </w:pPr>
          </w:p>
        </w:tc>
        <w:tc>
          <w:tcPr>
            <w:tcW w:w="4410" w:type="dxa"/>
          </w:tcPr>
          <w:p w14:paraId="627FF3B9" w14:textId="77777777" w:rsidR="005E640E" w:rsidRPr="00EC3CF7" w:rsidRDefault="005E640E" w:rsidP="00A6513A">
            <w:pPr>
              <w:jc w:val="center"/>
              <w:rPr>
                <w:rFonts w:ascii="Times New Roman" w:eastAsia="Times New Roman" w:hAnsi="Times New Roman" w:cs="Times New Roman"/>
                <w:lang w:val="lt-LT"/>
              </w:rPr>
            </w:pPr>
          </w:p>
        </w:tc>
      </w:tr>
      <w:tr w:rsidR="005E640E" w:rsidRPr="00EC3CF7" w14:paraId="62A4910F" w14:textId="3B9ABC1A" w:rsidTr="00984884">
        <w:trPr>
          <w:jc w:val="center"/>
        </w:trPr>
        <w:tc>
          <w:tcPr>
            <w:tcW w:w="715" w:type="dxa"/>
            <w:vAlign w:val="center"/>
          </w:tcPr>
          <w:p w14:paraId="75252160" w14:textId="427AD271"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5.</w:t>
            </w:r>
          </w:p>
        </w:tc>
        <w:tc>
          <w:tcPr>
            <w:tcW w:w="2520" w:type="dxa"/>
            <w:vAlign w:val="center"/>
          </w:tcPr>
          <w:p w14:paraId="2C7E61F4" w14:textId="66ADDE68"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Pilnas kampinis statramstis</w:t>
            </w:r>
          </w:p>
        </w:tc>
        <w:tc>
          <w:tcPr>
            <w:tcW w:w="2340" w:type="dxa"/>
            <w:vAlign w:val="center"/>
          </w:tcPr>
          <w:p w14:paraId="4C0E5F4F" w14:textId="77777777" w:rsidR="005E640E" w:rsidRPr="00EC3CF7" w:rsidRDefault="005E640E" w:rsidP="00DF3540">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Storis – 78-82 mm</w:t>
            </w:r>
          </w:p>
          <w:p w14:paraId="07808DB5" w14:textId="46CF346E"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Aukštis – 2480-2490 mm</w:t>
            </w:r>
          </w:p>
        </w:tc>
        <w:tc>
          <w:tcPr>
            <w:tcW w:w="900" w:type="dxa"/>
            <w:vAlign w:val="center"/>
          </w:tcPr>
          <w:p w14:paraId="69C917D7" w14:textId="5B84CC51" w:rsidR="005E640E" w:rsidRPr="00EC3CF7" w:rsidRDefault="005E640E" w:rsidP="00A6513A">
            <w:pPr>
              <w:jc w:val="center"/>
              <w:rPr>
                <w:rFonts w:ascii="Times New Roman" w:eastAsia="Times New Roman" w:hAnsi="Times New Roman" w:cs="Times New Roman"/>
                <w:lang w:val="lt-LT"/>
              </w:rPr>
            </w:pPr>
            <w:r w:rsidRPr="00EC3CF7">
              <w:rPr>
                <w:rFonts w:ascii="Times New Roman" w:eastAsia="Times New Roman" w:hAnsi="Times New Roman" w:cs="Times New Roman"/>
                <w:lang w:val="lt-LT"/>
              </w:rPr>
              <w:t>180</w:t>
            </w:r>
          </w:p>
        </w:tc>
        <w:tc>
          <w:tcPr>
            <w:tcW w:w="4860" w:type="dxa"/>
          </w:tcPr>
          <w:p w14:paraId="70BA7898" w14:textId="77777777" w:rsidR="005E640E" w:rsidRPr="00EC3CF7" w:rsidRDefault="005E640E" w:rsidP="00A6513A">
            <w:pPr>
              <w:jc w:val="center"/>
              <w:rPr>
                <w:rFonts w:ascii="Times New Roman" w:eastAsia="Times New Roman" w:hAnsi="Times New Roman" w:cs="Times New Roman"/>
                <w:lang w:val="lt-LT"/>
              </w:rPr>
            </w:pPr>
          </w:p>
        </w:tc>
        <w:tc>
          <w:tcPr>
            <w:tcW w:w="4410" w:type="dxa"/>
          </w:tcPr>
          <w:p w14:paraId="3A2F07B0" w14:textId="77777777" w:rsidR="005E640E" w:rsidRPr="00EC3CF7" w:rsidRDefault="005E640E" w:rsidP="00A6513A">
            <w:pPr>
              <w:jc w:val="center"/>
              <w:rPr>
                <w:rFonts w:ascii="Times New Roman" w:eastAsia="Times New Roman" w:hAnsi="Times New Roman" w:cs="Times New Roman"/>
                <w:lang w:val="lt-LT"/>
              </w:rPr>
            </w:pPr>
          </w:p>
        </w:tc>
      </w:tr>
      <w:tr w:rsidR="005E640E" w:rsidRPr="00EC3CF7" w14:paraId="3E9C81F3" w14:textId="54C5724B" w:rsidTr="00984884">
        <w:trPr>
          <w:jc w:val="center"/>
        </w:trPr>
        <w:tc>
          <w:tcPr>
            <w:tcW w:w="715" w:type="dxa"/>
            <w:vAlign w:val="center"/>
          </w:tcPr>
          <w:p w14:paraId="5E5DD340" w14:textId="6B77A589"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6.</w:t>
            </w:r>
          </w:p>
        </w:tc>
        <w:tc>
          <w:tcPr>
            <w:tcW w:w="2520" w:type="dxa"/>
            <w:vAlign w:val="center"/>
          </w:tcPr>
          <w:p w14:paraId="507E202E" w14:textId="2B2438AB"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Metrinis kampinis statramstis</w:t>
            </w:r>
          </w:p>
        </w:tc>
        <w:tc>
          <w:tcPr>
            <w:tcW w:w="2340" w:type="dxa"/>
            <w:vAlign w:val="center"/>
          </w:tcPr>
          <w:p w14:paraId="7F9E4D9D" w14:textId="77777777" w:rsidR="005E640E" w:rsidRPr="00EC3CF7" w:rsidRDefault="005E640E" w:rsidP="009B18E2">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Storis – 78-82 mm</w:t>
            </w:r>
          </w:p>
          <w:p w14:paraId="11A56E10" w14:textId="7BC0EF3C" w:rsidR="005E640E" w:rsidRPr="00EC3CF7" w:rsidRDefault="005E640E" w:rsidP="004D5D8D">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Aukštis – 1000 mm ± 10 mm</w:t>
            </w:r>
          </w:p>
        </w:tc>
        <w:tc>
          <w:tcPr>
            <w:tcW w:w="900" w:type="dxa"/>
            <w:vAlign w:val="center"/>
          </w:tcPr>
          <w:p w14:paraId="127C1E21" w14:textId="4AE3D16C" w:rsidR="005E640E" w:rsidRPr="00EC3CF7" w:rsidRDefault="005E640E" w:rsidP="00A6513A">
            <w:pPr>
              <w:jc w:val="center"/>
              <w:rPr>
                <w:rFonts w:ascii="Times New Roman" w:eastAsia="Times New Roman" w:hAnsi="Times New Roman" w:cs="Times New Roman"/>
                <w:lang w:val="lt-LT"/>
              </w:rPr>
            </w:pPr>
            <w:r w:rsidRPr="00EC3CF7">
              <w:rPr>
                <w:rFonts w:ascii="Times New Roman" w:eastAsia="Times New Roman" w:hAnsi="Times New Roman" w:cs="Times New Roman"/>
                <w:lang w:val="lt-LT"/>
              </w:rPr>
              <w:t>180</w:t>
            </w:r>
          </w:p>
        </w:tc>
        <w:tc>
          <w:tcPr>
            <w:tcW w:w="4860" w:type="dxa"/>
          </w:tcPr>
          <w:p w14:paraId="27CB6DC4" w14:textId="77777777" w:rsidR="005E640E" w:rsidRPr="00EC3CF7" w:rsidRDefault="005E640E" w:rsidP="00A6513A">
            <w:pPr>
              <w:jc w:val="center"/>
              <w:rPr>
                <w:rFonts w:ascii="Times New Roman" w:eastAsia="Times New Roman" w:hAnsi="Times New Roman" w:cs="Times New Roman"/>
                <w:lang w:val="lt-LT"/>
              </w:rPr>
            </w:pPr>
          </w:p>
        </w:tc>
        <w:tc>
          <w:tcPr>
            <w:tcW w:w="4410" w:type="dxa"/>
          </w:tcPr>
          <w:p w14:paraId="35BE8296" w14:textId="77777777" w:rsidR="005E640E" w:rsidRPr="00EC3CF7" w:rsidRDefault="005E640E" w:rsidP="00A6513A">
            <w:pPr>
              <w:jc w:val="center"/>
              <w:rPr>
                <w:rFonts w:ascii="Times New Roman" w:eastAsia="Times New Roman" w:hAnsi="Times New Roman" w:cs="Times New Roman"/>
                <w:lang w:val="lt-LT"/>
              </w:rPr>
            </w:pPr>
          </w:p>
        </w:tc>
      </w:tr>
      <w:tr w:rsidR="005E640E" w:rsidRPr="00EC3CF7" w14:paraId="2E4FED2E" w14:textId="66D73515" w:rsidTr="00984884">
        <w:trPr>
          <w:jc w:val="center"/>
        </w:trPr>
        <w:tc>
          <w:tcPr>
            <w:tcW w:w="715" w:type="dxa"/>
            <w:vAlign w:val="center"/>
          </w:tcPr>
          <w:p w14:paraId="5DF7D6AE" w14:textId="3FDE4935"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7.</w:t>
            </w:r>
          </w:p>
        </w:tc>
        <w:tc>
          <w:tcPr>
            <w:tcW w:w="2520" w:type="dxa"/>
            <w:vAlign w:val="center"/>
          </w:tcPr>
          <w:p w14:paraId="07F3C979" w14:textId="1F1B10DD" w:rsidR="005E640E" w:rsidRPr="00EC3CF7" w:rsidRDefault="005E640E" w:rsidP="00784F6F">
            <w:pPr>
              <w:jc w:val="both"/>
              <w:rPr>
                <w:rFonts w:ascii="Times New Roman" w:eastAsia="Times New Roman" w:hAnsi="Times New Roman" w:cs="Times New Roman"/>
                <w:lang w:val="lt-LT"/>
              </w:rPr>
            </w:pPr>
            <w:proofErr w:type="spellStart"/>
            <w:r w:rsidRPr="00EC3CF7">
              <w:rPr>
                <w:rFonts w:ascii="Times New Roman" w:eastAsia="Times New Roman" w:hAnsi="Times New Roman" w:cs="Times New Roman"/>
                <w:lang w:val="lt-LT"/>
              </w:rPr>
              <w:t>Konstruktyvinės</w:t>
            </w:r>
            <w:proofErr w:type="spellEnd"/>
            <w:r w:rsidRPr="00EC3CF7">
              <w:rPr>
                <w:rFonts w:ascii="Times New Roman" w:eastAsia="Times New Roman" w:hAnsi="Times New Roman" w:cs="Times New Roman"/>
                <w:lang w:val="lt-LT"/>
              </w:rPr>
              <w:t xml:space="preserve"> durys su stakta</w:t>
            </w:r>
          </w:p>
        </w:tc>
        <w:tc>
          <w:tcPr>
            <w:tcW w:w="2340" w:type="dxa"/>
            <w:vAlign w:val="center"/>
          </w:tcPr>
          <w:p w14:paraId="7649111A" w14:textId="3AFCFDA8"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Storis – 78-82 mm</w:t>
            </w:r>
          </w:p>
          <w:p w14:paraId="77BAF8E2" w14:textId="39D688C0"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Aukštis – 2490-2500 mm</w:t>
            </w:r>
          </w:p>
          <w:p w14:paraId="2E84EEE4" w14:textId="1690A4EC"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Plotis – 945-955 mm</w:t>
            </w:r>
          </w:p>
        </w:tc>
        <w:tc>
          <w:tcPr>
            <w:tcW w:w="900" w:type="dxa"/>
            <w:vAlign w:val="center"/>
          </w:tcPr>
          <w:p w14:paraId="3CCD62B1" w14:textId="346E026D" w:rsidR="005E640E" w:rsidRPr="00EC3CF7" w:rsidRDefault="005E640E" w:rsidP="00A6513A">
            <w:pPr>
              <w:jc w:val="center"/>
              <w:rPr>
                <w:rFonts w:ascii="Times New Roman" w:eastAsia="Times New Roman" w:hAnsi="Times New Roman" w:cs="Times New Roman"/>
                <w:lang w:val="lt-LT"/>
              </w:rPr>
            </w:pPr>
            <w:r w:rsidRPr="00EC3CF7">
              <w:rPr>
                <w:rFonts w:ascii="Times New Roman" w:eastAsia="Times New Roman" w:hAnsi="Times New Roman" w:cs="Times New Roman"/>
                <w:lang w:val="lt-LT"/>
              </w:rPr>
              <w:t>20</w:t>
            </w:r>
          </w:p>
        </w:tc>
        <w:tc>
          <w:tcPr>
            <w:tcW w:w="4860" w:type="dxa"/>
          </w:tcPr>
          <w:p w14:paraId="0788C13B" w14:textId="77777777" w:rsidR="005E640E" w:rsidRPr="00EC3CF7" w:rsidRDefault="005E640E" w:rsidP="00A6513A">
            <w:pPr>
              <w:jc w:val="center"/>
              <w:rPr>
                <w:rFonts w:ascii="Times New Roman" w:eastAsia="Times New Roman" w:hAnsi="Times New Roman" w:cs="Times New Roman"/>
                <w:lang w:val="lt-LT"/>
              </w:rPr>
            </w:pPr>
          </w:p>
        </w:tc>
        <w:tc>
          <w:tcPr>
            <w:tcW w:w="4410" w:type="dxa"/>
          </w:tcPr>
          <w:p w14:paraId="691C5F09" w14:textId="77777777" w:rsidR="005E640E" w:rsidRPr="00EC3CF7" w:rsidRDefault="005E640E" w:rsidP="00A6513A">
            <w:pPr>
              <w:jc w:val="center"/>
              <w:rPr>
                <w:rFonts w:ascii="Times New Roman" w:eastAsia="Times New Roman" w:hAnsi="Times New Roman" w:cs="Times New Roman"/>
                <w:lang w:val="lt-LT"/>
              </w:rPr>
            </w:pPr>
          </w:p>
        </w:tc>
      </w:tr>
      <w:tr w:rsidR="005E640E" w:rsidRPr="00EC3CF7" w14:paraId="3475C185" w14:textId="7AA010AC" w:rsidTr="00984884">
        <w:trPr>
          <w:jc w:val="center"/>
        </w:trPr>
        <w:tc>
          <w:tcPr>
            <w:tcW w:w="715" w:type="dxa"/>
            <w:vAlign w:val="center"/>
          </w:tcPr>
          <w:p w14:paraId="4B4ABF1F" w14:textId="3E0D32D5"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8.</w:t>
            </w:r>
          </w:p>
        </w:tc>
        <w:tc>
          <w:tcPr>
            <w:tcW w:w="2520" w:type="dxa"/>
            <w:vAlign w:val="center"/>
          </w:tcPr>
          <w:p w14:paraId="0D92F80F" w14:textId="2F14613F"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Varžtai rėmams</w:t>
            </w:r>
          </w:p>
        </w:tc>
        <w:tc>
          <w:tcPr>
            <w:tcW w:w="2340" w:type="dxa"/>
            <w:vAlign w:val="center"/>
          </w:tcPr>
          <w:p w14:paraId="567781F5" w14:textId="77777777"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Ilgis – 134-138 mm</w:t>
            </w:r>
          </w:p>
          <w:p w14:paraId="1D958442" w14:textId="33A6DA84"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 xml:space="preserve">Plotis – 40 mm </w:t>
            </w:r>
            <w:r w:rsidRPr="001D7CBD">
              <w:rPr>
                <w:rFonts w:ascii="Times New Roman" w:eastAsia="Times New Roman" w:hAnsi="Times New Roman" w:cs="Times New Roman"/>
                <w:lang w:val="lt-LT"/>
              </w:rPr>
              <w:t>± 5 mm</w:t>
            </w:r>
          </w:p>
          <w:p w14:paraId="5A430B39" w14:textId="2319CE66"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Aukštis – 40 mm ± 5 mm</w:t>
            </w:r>
          </w:p>
        </w:tc>
        <w:tc>
          <w:tcPr>
            <w:tcW w:w="900" w:type="dxa"/>
            <w:vAlign w:val="center"/>
          </w:tcPr>
          <w:p w14:paraId="59127740" w14:textId="34BAB1DE" w:rsidR="005E640E" w:rsidRPr="00EC3CF7" w:rsidRDefault="005E640E" w:rsidP="00A6513A">
            <w:pPr>
              <w:jc w:val="center"/>
              <w:rPr>
                <w:rFonts w:ascii="Times New Roman" w:eastAsia="Times New Roman" w:hAnsi="Times New Roman" w:cs="Times New Roman"/>
                <w:lang w:val="lt-LT"/>
              </w:rPr>
            </w:pPr>
            <w:r w:rsidRPr="00EC3CF7">
              <w:rPr>
                <w:rFonts w:ascii="Times New Roman" w:eastAsia="Times New Roman" w:hAnsi="Times New Roman" w:cs="Times New Roman"/>
                <w:lang w:val="lt-LT"/>
              </w:rPr>
              <w:t>2200</w:t>
            </w:r>
          </w:p>
        </w:tc>
        <w:tc>
          <w:tcPr>
            <w:tcW w:w="4860" w:type="dxa"/>
          </w:tcPr>
          <w:p w14:paraId="1CC68F28" w14:textId="77777777" w:rsidR="005E640E" w:rsidRPr="00EC3CF7" w:rsidRDefault="005E640E" w:rsidP="00A6513A">
            <w:pPr>
              <w:jc w:val="center"/>
              <w:rPr>
                <w:rFonts w:ascii="Times New Roman" w:eastAsia="Times New Roman" w:hAnsi="Times New Roman" w:cs="Times New Roman"/>
                <w:lang w:val="lt-LT"/>
              </w:rPr>
            </w:pPr>
          </w:p>
        </w:tc>
        <w:tc>
          <w:tcPr>
            <w:tcW w:w="4410" w:type="dxa"/>
          </w:tcPr>
          <w:p w14:paraId="69AC82AE" w14:textId="77777777" w:rsidR="005E640E" w:rsidRPr="00EC3CF7" w:rsidRDefault="005E640E" w:rsidP="00A6513A">
            <w:pPr>
              <w:jc w:val="center"/>
              <w:rPr>
                <w:rFonts w:ascii="Times New Roman" w:eastAsia="Times New Roman" w:hAnsi="Times New Roman" w:cs="Times New Roman"/>
                <w:lang w:val="lt-LT"/>
              </w:rPr>
            </w:pPr>
          </w:p>
        </w:tc>
      </w:tr>
      <w:tr w:rsidR="005E640E" w:rsidRPr="00EC3CF7" w14:paraId="0993A949" w14:textId="3EBE06E6" w:rsidTr="00984884">
        <w:trPr>
          <w:jc w:val="center"/>
        </w:trPr>
        <w:tc>
          <w:tcPr>
            <w:tcW w:w="715" w:type="dxa"/>
            <w:vAlign w:val="center"/>
          </w:tcPr>
          <w:p w14:paraId="248DDB0B" w14:textId="658955BE"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9.</w:t>
            </w:r>
          </w:p>
        </w:tc>
        <w:tc>
          <w:tcPr>
            <w:tcW w:w="2520" w:type="dxa"/>
            <w:vAlign w:val="center"/>
          </w:tcPr>
          <w:p w14:paraId="7118F2A9" w14:textId="6E470040" w:rsidR="005E640E" w:rsidRPr="001D7CBD" w:rsidRDefault="005E640E" w:rsidP="005408E6">
            <w:pPr>
              <w:rPr>
                <w:rFonts w:ascii="Times New Roman" w:eastAsia="Times New Roman" w:hAnsi="Times New Roman" w:cs="Times New Roman"/>
                <w:lang w:val="lt-LT"/>
              </w:rPr>
            </w:pPr>
            <w:r w:rsidRPr="001D7CBD">
              <w:rPr>
                <w:rStyle w:val="normaltextrun"/>
                <w:rFonts w:ascii="Times New Roman" w:eastAsia="Times New Roman" w:hAnsi="Times New Roman" w:cs="Times New Roman"/>
                <w:lang w:val="lt-LT"/>
              </w:rPr>
              <w:t>Varžtai statramsčiams</w:t>
            </w:r>
          </w:p>
        </w:tc>
        <w:tc>
          <w:tcPr>
            <w:tcW w:w="2340" w:type="dxa"/>
            <w:vAlign w:val="center"/>
          </w:tcPr>
          <w:p w14:paraId="65E25387" w14:textId="55153A1E" w:rsidR="005E640E" w:rsidRPr="00EC3CF7" w:rsidRDefault="005E640E" w:rsidP="00D76222">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Ilgis – 95-99 mm</w:t>
            </w:r>
          </w:p>
          <w:p w14:paraId="36AB56C8" w14:textId="6E1FEE21" w:rsidR="005E640E" w:rsidRPr="00EC3CF7" w:rsidRDefault="005E640E" w:rsidP="00D76222">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Plotis – 30 mm ± 5 mm</w:t>
            </w:r>
          </w:p>
          <w:p w14:paraId="65222A0A" w14:textId="59FF67F7" w:rsidR="005E640E" w:rsidRPr="00EC3CF7" w:rsidRDefault="005E640E" w:rsidP="00D76222">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Aukštis – 30 mm ± 5 mm</w:t>
            </w:r>
          </w:p>
        </w:tc>
        <w:tc>
          <w:tcPr>
            <w:tcW w:w="900" w:type="dxa"/>
            <w:vAlign w:val="center"/>
          </w:tcPr>
          <w:p w14:paraId="6AB3AA28" w14:textId="3F42A71B" w:rsidR="005E640E" w:rsidRPr="00EC3CF7" w:rsidRDefault="005E640E" w:rsidP="00A6513A">
            <w:pPr>
              <w:jc w:val="center"/>
              <w:rPr>
                <w:rFonts w:ascii="Times New Roman" w:eastAsia="Times New Roman" w:hAnsi="Times New Roman" w:cs="Times New Roman"/>
                <w:lang w:val="lt-LT"/>
              </w:rPr>
            </w:pPr>
            <w:r w:rsidRPr="00EC3CF7">
              <w:rPr>
                <w:rFonts w:ascii="Times New Roman" w:eastAsia="Times New Roman" w:hAnsi="Times New Roman" w:cs="Times New Roman"/>
                <w:lang w:val="lt-LT"/>
              </w:rPr>
              <w:t>1000</w:t>
            </w:r>
          </w:p>
        </w:tc>
        <w:tc>
          <w:tcPr>
            <w:tcW w:w="4860" w:type="dxa"/>
          </w:tcPr>
          <w:p w14:paraId="0B267475" w14:textId="77777777" w:rsidR="005E640E" w:rsidRPr="00EC3CF7" w:rsidRDefault="005E640E" w:rsidP="00A6513A">
            <w:pPr>
              <w:jc w:val="center"/>
              <w:rPr>
                <w:rFonts w:ascii="Times New Roman" w:eastAsia="Times New Roman" w:hAnsi="Times New Roman" w:cs="Times New Roman"/>
                <w:lang w:val="lt-LT"/>
              </w:rPr>
            </w:pPr>
          </w:p>
        </w:tc>
        <w:tc>
          <w:tcPr>
            <w:tcW w:w="4410" w:type="dxa"/>
          </w:tcPr>
          <w:p w14:paraId="1B1B84DE" w14:textId="77777777" w:rsidR="005E640E" w:rsidRPr="00EC3CF7" w:rsidRDefault="005E640E" w:rsidP="00A6513A">
            <w:pPr>
              <w:jc w:val="center"/>
              <w:rPr>
                <w:rFonts w:ascii="Times New Roman" w:eastAsia="Times New Roman" w:hAnsi="Times New Roman" w:cs="Times New Roman"/>
                <w:lang w:val="lt-LT"/>
              </w:rPr>
            </w:pPr>
          </w:p>
        </w:tc>
      </w:tr>
      <w:tr w:rsidR="005E640E" w:rsidRPr="00EC3CF7" w14:paraId="7528E17B" w14:textId="063F7F61" w:rsidTr="00984884">
        <w:trPr>
          <w:jc w:val="center"/>
        </w:trPr>
        <w:tc>
          <w:tcPr>
            <w:tcW w:w="715" w:type="dxa"/>
            <w:vAlign w:val="center"/>
          </w:tcPr>
          <w:p w14:paraId="00D20674" w14:textId="50C77D65"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10.</w:t>
            </w:r>
          </w:p>
        </w:tc>
        <w:tc>
          <w:tcPr>
            <w:tcW w:w="2520" w:type="dxa"/>
            <w:vAlign w:val="center"/>
          </w:tcPr>
          <w:p w14:paraId="144E34B5" w14:textId="364451DD" w:rsidR="005E640E" w:rsidRPr="00EC3CF7" w:rsidRDefault="005E640E" w:rsidP="00784F6F">
            <w:pPr>
              <w:jc w:val="both"/>
              <w:rPr>
                <w:rFonts w:ascii="Times New Roman" w:eastAsia="Times New Roman" w:hAnsi="Times New Roman" w:cs="Times New Roman"/>
                <w:lang w:val="lt-LT"/>
              </w:rPr>
            </w:pPr>
            <w:r w:rsidRPr="00DD1D53">
              <w:rPr>
                <w:rFonts w:ascii="Times New Roman" w:eastAsia="Times New Roman" w:hAnsi="Times New Roman" w:cs="Times New Roman"/>
                <w:lang w:val="lt-LT"/>
              </w:rPr>
              <w:t>Reguliuojamo aukščio kojelės</w:t>
            </w:r>
          </w:p>
        </w:tc>
        <w:tc>
          <w:tcPr>
            <w:tcW w:w="2340" w:type="dxa"/>
            <w:vAlign w:val="center"/>
          </w:tcPr>
          <w:p w14:paraId="1748CFCF" w14:textId="440E9BF3" w:rsidR="005E640E" w:rsidRPr="00EC3CF7" w:rsidRDefault="005E640E" w:rsidP="00784F6F">
            <w:pPr>
              <w:jc w:val="both"/>
              <w:rPr>
                <w:rFonts w:ascii="Times New Roman" w:eastAsia="Times New Roman" w:hAnsi="Times New Roman" w:cs="Times New Roman"/>
                <w:lang w:val="lt-LT"/>
              </w:rPr>
            </w:pPr>
            <w:r w:rsidRPr="001D7CBD">
              <w:rPr>
                <w:rFonts w:ascii="Times New Roman" w:eastAsia="Times New Roman" w:hAnsi="Times New Roman"/>
                <w:lang w:val="lt-LT"/>
              </w:rPr>
              <w:t xml:space="preserve">Storis – 8 mm </w:t>
            </w:r>
            <w:r w:rsidRPr="00EC3CF7">
              <w:rPr>
                <w:rFonts w:ascii="Times New Roman" w:eastAsia="Times New Roman" w:hAnsi="Times New Roman" w:cs="Times New Roman"/>
                <w:lang w:val="lt-LT"/>
              </w:rPr>
              <w:t>± 1 mm</w:t>
            </w:r>
          </w:p>
        </w:tc>
        <w:tc>
          <w:tcPr>
            <w:tcW w:w="900" w:type="dxa"/>
            <w:vAlign w:val="center"/>
          </w:tcPr>
          <w:p w14:paraId="5F590530" w14:textId="4B6A6E5E" w:rsidR="005E640E" w:rsidRPr="00EC3CF7" w:rsidRDefault="005E640E" w:rsidP="00A6513A">
            <w:pPr>
              <w:jc w:val="center"/>
              <w:rPr>
                <w:rFonts w:ascii="Times New Roman" w:eastAsia="Times New Roman" w:hAnsi="Times New Roman" w:cs="Times New Roman"/>
                <w:lang w:val="lt-LT"/>
              </w:rPr>
            </w:pPr>
            <w:r w:rsidRPr="00EC3CF7">
              <w:rPr>
                <w:rFonts w:ascii="Times New Roman" w:eastAsia="Times New Roman" w:hAnsi="Times New Roman" w:cs="Times New Roman"/>
                <w:lang w:val="lt-LT"/>
              </w:rPr>
              <w:t>850</w:t>
            </w:r>
          </w:p>
        </w:tc>
        <w:tc>
          <w:tcPr>
            <w:tcW w:w="4860" w:type="dxa"/>
          </w:tcPr>
          <w:p w14:paraId="61B60492" w14:textId="77777777" w:rsidR="005E640E" w:rsidRPr="00EC3CF7" w:rsidRDefault="005E640E" w:rsidP="00A6513A">
            <w:pPr>
              <w:jc w:val="center"/>
              <w:rPr>
                <w:rFonts w:ascii="Times New Roman" w:eastAsia="Times New Roman" w:hAnsi="Times New Roman" w:cs="Times New Roman"/>
                <w:lang w:val="lt-LT"/>
              </w:rPr>
            </w:pPr>
          </w:p>
        </w:tc>
        <w:tc>
          <w:tcPr>
            <w:tcW w:w="4410" w:type="dxa"/>
          </w:tcPr>
          <w:p w14:paraId="4D065D17" w14:textId="77777777" w:rsidR="005E640E" w:rsidRPr="00EC3CF7" w:rsidRDefault="005E640E" w:rsidP="00A6513A">
            <w:pPr>
              <w:jc w:val="center"/>
              <w:rPr>
                <w:rFonts w:ascii="Times New Roman" w:eastAsia="Times New Roman" w:hAnsi="Times New Roman" w:cs="Times New Roman"/>
                <w:lang w:val="lt-LT"/>
              </w:rPr>
            </w:pPr>
          </w:p>
        </w:tc>
      </w:tr>
      <w:tr w:rsidR="005E640E" w:rsidRPr="00EC3CF7" w14:paraId="46E23CD3" w14:textId="567A1B14" w:rsidTr="00984884">
        <w:trPr>
          <w:jc w:val="center"/>
        </w:trPr>
        <w:tc>
          <w:tcPr>
            <w:tcW w:w="715" w:type="dxa"/>
            <w:vAlign w:val="center"/>
          </w:tcPr>
          <w:p w14:paraId="3C5F2884" w14:textId="3414BA8B"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11.</w:t>
            </w:r>
          </w:p>
        </w:tc>
        <w:tc>
          <w:tcPr>
            <w:tcW w:w="2520" w:type="dxa"/>
            <w:vAlign w:val="center"/>
          </w:tcPr>
          <w:p w14:paraId="29A21B1C" w14:textId="354E607D" w:rsidR="005E640E" w:rsidRPr="00EC3CF7" w:rsidRDefault="005E640E" w:rsidP="00784F6F">
            <w:pPr>
              <w:jc w:val="both"/>
              <w:rPr>
                <w:rFonts w:ascii="Times New Roman" w:eastAsia="Times New Roman" w:hAnsi="Times New Roman" w:cs="Times New Roman"/>
                <w:lang w:val="lt-LT"/>
              </w:rPr>
            </w:pPr>
            <w:r w:rsidRPr="001D7CBD">
              <w:rPr>
                <w:rStyle w:val="normaltextrun"/>
                <w:rFonts w:ascii="Times New Roman" w:eastAsia="Times New Roman" w:hAnsi="Times New Roman" w:cs="Times New Roman"/>
                <w:lang w:val="lt-LT"/>
              </w:rPr>
              <w:t>Statramsčių briaunų dangteliai</w:t>
            </w:r>
          </w:p>
        </w:tc>
        <w:tc>
          <w:tcPr>
            <w:tcW w:w="2340" w:type="dxa"/>
            <w:vAlign w:val="center"/>
          </w:tcPr>
          <w:p w14:paraId="3B18A205" w14:textId="77777777"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Ilgis – 5950 – 6050 mm</w:t>
            </w:r>
          </w:p>
          <w:p w14:paraId="7E5F5A0F" w14:textId="77777777"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Plotis – 78-82 mm</w:t>
            </w:r>
          </w:p>
          <w:p w14:paraId="4AF6BBC4" w14:textId="0D2A4FD5"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lastRenderedPageBreak/>
              <w:t>Storis – 8-10 mm</w:t>
            </w:r>
          </w:p>
        </w:tc>
        <w:tc>
          <w:tcPr>
            <w:tcW w:w="900" w:type="dxa"/>
            <w:vAlign w:val="center"/>
          </w:tcPr>
          <w:p w14:paraId="768E29B0" w14:textId="4EF6EFAF" w:rsidR="005E640E" w:rsidRPr="00EC3CF7" w:rsidRDefault="005E640E" w:rsidP="00A6513A">
            <w:pPr>
              <w:jc w:val="center"/>
              <w:rPr>
                <w:rFonts w:ascii="Times New Roman" w:eastAsia="Times New Roman" w:hAnsi="Times New Roman" w:cs="Times New Roman"/>
                <w:lang w:val="lt-LT"/>
              </w:rPr>
            </w:pPr>
            <w:r w:rsidRPr="00EC3CF7">
              <w:rPr>
                <w:rFonts w:ascii="Times New Roman" w:eastAsia="Times New Roman" w:hAnsi="Times New Roman" w:cs="Times New Roman"/>
                <w:lang w:val="lt-LT"/>
              </w:rPr>
              <w:lastRenderedPageBreak/>
              <w:t>12</w:t>
            </w:r>
          </w:p>
        </w:tc>
        <w:tc>
          <w:tcPr>
            <w:tcW w:w="4860" w:type="dxa"/>
          </w:tcPr>
          <w:p w14:paraId="564DF963" w14:textId="77777777" w:rsidR="005E640E" w:rsidRPr="00EC3CF7" w:rsidRDefault="005E640E" w:rsidP="00A6513A">
            <w:pPr>
              <w:jc w:val="center"/>
              <w:rPr>
                <w:rFonts w:ascii="Times New Roman" w:eastAsia="Times New Roman" w:hAnsi="Times New Roman" w:cs="Times New Roman"/>
                <w:lang w:val="lt-LT"/>
              </w:rPr>
            </w:pPr>
          </w:p>
        </w:tc>
        <w:tc>
          <w:tcPr>
            <w:tcW w:w="4410" w:type="dxa"/>
          </w:tcPr>
          <w:p w14:paraId="256DA243" w14:textId="77777777" w:rsidR="005E640E" w:rsidRPr="00EC3CF7" w:rsidRDefault="005E640E" w:rsidP="00A6513A">
            <w:pPr>
              <w:jc w:val="center"/>
              <w:rPr>
                <w:rFonts w:ascii="Times New Roman" w:eastAsia="Times New Roman" w:hAnsi="Times New Roman" w:cs="Times New Roman"/>
                <w:lang w:val="lt-LT"/>
              </w:rPr>
            </w:pPr>
          </w:p>
        </w:tc>
      </w:tr>
      <w:tr w:rsidR="005E640E" w:rsidRPr="00EC3CF7" w14:paraId="424A3880" w14:textId="0DA72C64" w:rsidTr="00984884">
        <w:trPr>
          <w:jc w:val="center"/>
        </w:trPr>
        <w:tc>
          <w:tcPr>
            <w:tcW w:w="715" w:type="dxa"/>
            <w:vAlign w:val="center"/>
          </w:tcPr>
          <w:p w14:paraId="7044361A" w14:textId="56D55EB8"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12.</w:t>
            </w:r>
          </w:p>
        </w:tc>
        <w:tc>
          <w:tcPr>
            <w:tcW w:w="2520" w:type="dxa"/>
            <w:vAlign w:val="center"/>
          </w:tcPr>
          <w:p w14:paraId="03DC8048" w14:textId="7F818FAB" w:rsidR="005E640E" w:rsidRPr="00EC3CF7" w:rsidRDefault="005E640E" w:rsidP="00784F6F">
            <w:pPr>
              <w:jc w:val="both"/>
              <w:rPr>
                <w:rFonts w:ascii="Times New Roman" w:eastAsia="Times New Roman" w:hAnsi="Times New Roman" w:cs="Times New Roman"/>
                <w:lang w:val="lt-LT"/>
              </w:rPr>
            </w:pPr>
            <w:r w:rsidRPr="00892648">
              <w:rPr>
                <w:rFonts w:ascii="Times New Roman" w:eastAsia="Times New Roman" w:hAnsi="Times New Roman" w:cs="Times New Roman"/>
                <w:lang w:val="lt-LT"/>
              </w:rPr>
              <w:t>Statramsčių viršutiniai dangteliai</w:t>
            </w:r>
          </w:p>
        </w:tc>
        <w:tc>
          <w:tcPr>
            <w:tcW w:w="2340" w:type="dxa"/>
            <w:vAlign w:val="center"/>
          </w:tcPr>
          <w:p w14:paraId="706BDB05" w14:textId="002F4AE0" w:rsidR="005E640E" w:rsidRPr="00EC3CF7" w:rsidRDefault="005E640E" w:rsidP="00923960">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Ilgis – 78-82 mm</w:t>
            </w:r>
          </w:p>
          <w:p w14:paraId="74BE4FFD" w14:textId="77777777" w:rsidR="005E640E" w:rsidRPr="00EC3CF7" w:rsidRDefault="005E640E" w:rsidP="00923960">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Plotis – 78-82 mm</w:t>
            </w:r>
          </w:p>
          <w:p w14:paraId="3D31EEF2" w14:textId="3570B297" w:rsidR="005E640E" w:rsidRPr="00EC3CF7" w:rsidRDefault="005E640E" w:rsidP="00923960">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Storis – 5-7 mm</w:t>
            </w:r>
          </w:p>
        </w:tc>
        <w:tc>
          <w:tcPr>
            <w:tcW w:w="900" w:type="dxa"/>
            <w:vAlign w:val="center"/>
          </w:tcPr>
          <w:p w14:paraId="3FA89ADF" w14:textId="67B6DCAC" w:rsidR="005E640E" w:rsidRPr="00EC3CF7" w:rsidRDefault="005E640E" w:rsidP="00A6513A">
            <w:pPr>
              <w:jc w:val="center"/>
              <w:rPr>
                <w:rFonts w:ascii="Times New Roman" w:eastAsia="Times New Roman" w:hAnsi="Times New Roman" w:cs="Times New Roman"/>
                <w:lang w:val="lt-LT"/>
              </w:rPr>
            </w:pPr>
            <w:r w:rsidRPr="00EC3CF7">
              <w:rPr>
                <w:rFonts w:ascii="Times New Roman" w:eastAsia="Times New Roman" w:hAnsi="Times New Roman" w:cs="Times New Roman"/>
                <w:lang w:val="lt-LT"/>
              </w:rPr>
              <w:t>40</w:t>
            </w:r>
          </w:p>
        </w:tc>
        <w:tc>
          <w:tcPr>
            <w:tcW w:w="4860" w:type="dxa"/>
          </w:tcPr>
          <w:p w14:paraId="6EE80268" w14:textId="77777777" w:rsidR="005E640E" w:rsidRPr="00EC3CF7" w:rsidRDefault="005E640E" w:rsidP="00A6513A">
            <w:pPr>
              <w:jc w:val="center"/>
              <w:rPr>
                <w:rFonts w:ascii="Times New Roman" w:eastAsia="Times New Roman" w:hAnsi="Times New Roman" w:cs="Times New Roman"/>
                <w:lang w:val="lt-LT"/>
              </w:rPr>
            </w:pPr>
          </w:p>
        </w:tc>
        <w:tc>
          <w:tcPr>
            <w:tcW w:w="4410" w:type="dxa"/>
          </w:tcPr>
          <w:p w14:paraId="615EAAD4" w14:textId="77777777" w:rsidR="005E640E" w:rsidRPr="00EC3CF7" w:rsidRDefault="005E640E" w:rsidP="00A6513A">
            <w:pPr>
              <w:jc w:val="center"/>
              <w:rPr>
                <w:rFonts w:ascii="Times New Roman" w:eastAsia="Times New Roman" w:hAnsi="Times New Roman" w:cs="Times New Roman"/>
                <w:lang w:val="lt-LT"/>
              </w:rPr>
            </w:pPr>
          </w:p>
        </w:tc>
      </w:tr>
      <w:tr w:rsidR="005E640E" w:rsidRPr="00EC3CF7" w14:paraId="174E94C5" w14:textId="4B2973FD" w:rsidTr="00984884">
        <w:trPr>
          <w:jc w:val="center"/>
        </w:trPr>
        <w:tc>
          <w:tcPr>
            <w:tcW w:w="715" w:type="dxa"/>
            <w:vAlign w:val="center"/>
          </w:tcPr>
          <w:p w14:paraId="34665806" w14:textId="3D9D7CB8"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13.</w:t>
            </w:r>
          </w:p>
        </w:tc>
        <w:tc>
          <w:tcPr>
            <w:tcW w:w="2520" w:type="dxa"/>
            <w:vAlign w:val="center"/>
          </w:tcPr>
          <w:p w14:paraId="554BA9A2" w14:textId="1BE603EA"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Sijos</w:t>
            </w:r>
          </w:p>
        </w:tc>
        <w:tc>
          <w:tcPr>
            <w:tcW w:w="2340" w:type="dxa"/>
            <w:vAlign w:val="center"/>
          </w:tcPr>
          <w:p w14:paraId="52B78251" w14:textId="24E92E76" w:rsidR="005E640E" w:rsidRPr="00EC3CF7" w:rsidRDefault="005E640E" w:rsidP="00784F6F">
            <w:pPr>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 xml:space="preserve">Ilgis – 250 mm </w:t>
            </w:r>
            <w:r w:rsidRPr="001D7CBD">
              <w:rPr>
                <w:rFonts w:ascii="Times New Roman" w:eastAsia="Times New Roman" w:hAnsi="Times New Roman" w:cs="Times New Roman"/>
                <w:lang w:val="lt-LT"/>
              </w:rPr>
              <w:t>± 10 mm</w:t>
            </w:r>
          </w:p>
        </w:tc>
        <w:tc>
          <w:tcPr>
            <w:tcW w:w="900" w:type="dxa"/>
            <w:vAlign w:val="center"/>
          </w:tcPr>
          <w:p w14:paraId="650F4ECA" w14:textId="4BAE6679" w:rsidR="005E640E" w:rsidRPr="00EC3CF7" w:rsidRDefault="005E640E" w:rsidP="00A6513A">
            <w:pPr>
              <w:jc w:val="center"/>
              <w:rPr>
                <w:rFonts w:ascii="Times New Roman" w:eastAsia="Times New Roman" w:hAnsi="Times New Roman" w:cs="Times New Roman"/>
                <w:lang w:val="lt-LT"/>
              </w:rPr>
            </w:pPr>
            <w:r w:rsidRPr="00EC3CF7">
              <w:rPr>
                <w:rFonts w:ascii="Times New Roman" w:eastAsia="Times New Roman" w:hAnsi="Times New Roman" w:cs="Times New Roman"/>
                <w:lang w:val="lt-LT"/>
              </w:rPr>
              <w:t>60</w:t>
            </w:r>
          </w:p>
        </w:tc>
        <w:tc>
          <w:tcPr>
            <w:tcW w:w="4860" w:type="dxa"/>
          </w:tcPr>
          <w:p w14:paraId="5818C110" w14:textId="77777777" w:rsidR="005E640E" w:rsidRPr="00EC3CF7" w:rsidRDefault="005E640E" w:rsidP="00A6513A">
            <w:pPr>
              <w:jc w:val="center"/>
              <w:rPr>
                <w:rFonts w:ascii="Times New Roman" w:eastAsia="Times New Roman" w:hAnsi="Times New Roman" w:cs="Times New Roman"/>
                <w:lang w:val="lt-LT"/>
              </w:rPr>
            </w:pPr>
          </w:p>
        </w:tc>
        <w:tc>
          <w:tcPr>
            <w:tcW w:w="4410" w:type="dxa"/>
          </w:tcPr>
          <w:p w14:paraId="10538415" w14:textId="77777777" w:rsidR="005E640E" w:rsidRPr="00EC3CF7" w:rsidRDefault="005E640E" w:rsidP="00A6513A">
            <w:pPr>
              <w:jc w:val="center"/>
              <w:rPr>
                <w:rFonts w:ascii="Times New Roman" w:eastAsia="Times New Roman" w:hAnsi="Times New Roman" w:cs="Times New Roman"/>
                <w:lang w:val="lt-LT"/>
              </w:rPr>
            </w:pPr>
          </w:p>
        </w:tc>
      </w:tr>
    </w:tbl>
    <w:p w14:paraId="4488F032" w14:textId="77777777" w:rsidR="004D5D8D" w:rsidRPr="001D7CBD" w:rsidRDefault="004D5D8D" w:rsidP="004D5D8D">
      <w:pPr>
        <w:rPr>
          <w:lang w:val="lt-LT"/>
        </w:rPr>
      </w:pPr>
    </w:p>
    <w:p w14:paraId="364EFAAC" w14:textId="70C0C12C" w:rsidR="00511CF8" w:rsidRPr="00EC3CF7" w:rsidRDefault="00511CF8" w:rsidP="00511CF8">
      <w:pPr>
        <w:ind w:firstLine="720"/>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2.</w:t>
      </w:r>
      <w:r w:rsidR="00EA2E1C" w:rsidRPr="00EC3CF7">
        <w:rPr>
          <w:rFonts w:ascii="Times New Roman" w:eastAsia="Times New Roman" w:hAnsi="Times New Roman" w:cs="Times New Roman"/>
          <w:lang w:val="lt-LT"/>
        </w:rPr>
        <w:t>6</w:t>
      </w:r>
      <w:r w:rsidRPr="00EC3CF7">
        <w:rPr>
          <w:rFonts w:ascii="Times New Roman" w:eastAsia="Times New Roman" w:hAnsi="Times New Roman" w:cs="Times New Roman"/>
          <w:lang w:val="lt-LT"/>
        </w:rPr>
        <w:t xml:space="preserve">. </w:t>
      </w:r>
      <w:r w:rsidR="00650A25" w:rsidRPr="00650A25">
        <w:rPr>
          <w:rFonts w:ascii="Times New Roman" w:eastAsia="Times New Roman" w:hAnsi="Times New Roman" w:cs="Times New Roman"/>
          <w:lang w:val="lt-LT"/>
        </w:rPr>
        <w:t>Prekės turi būti pristatytos adresu Laisvės pr. 5, Vilnius, per ne ilgesnį kaip 2 (dviejų) mėnesių terminą nuo pirkimo sutarties įsigaliojimo dienos, tačiau bet kuriuo atveju ne vėliau kaip iki 2026 m. spalio 30 d</w:t>
      </w:r>
      <w:r w:rsidRPr="00EC3CF7">
        <w:rPr>
          <w:rFonts w:ascii="Times New Roman" w:eastAsia="Times New Roman" w:hAnsi="Times New Roman" w:cs="Times New Roman"/>
          <w:lang w:val="lt-LT"/>
        </w:rPr>
        <w:t>.</w:t>
      </w:r>
    </w:p>
    <w:p w14:paraId="73BC190A" w14:textId="4DDA4196" w:rsidR="002D20C0" w:rsidRPr="00EC3CF7" w:rsidRDefault="002D20C0" w:rsidP="00511CF8">
      <w:pPr>
        <w:ind w:firstLine="720"/>
        <w:jc w:val="both"/>
        <w:rPr>
          <w:rFonts w:ascii="Times New Roman" w:eastAsia="Times New Roman" w:hAnsi="Times New Roman" w:cs="Times New Roman"/>
          <w:lang w:val="lt-LT"/>
        </w:rPr>
      </w:pPr>
      <w:r w:rsidRPr="00EC3CF7">
        <w:rPr>
          <w:rFonts w:ascii="Times New Roman" w:eastAsia="Times New Roman" w:hAnsi="Times New Roman" w:cs="Times New Roman"/>
          <w:lang w:val="lt-LT"/>
        </w:rPr>
        <w:t>2.</w:t>
      </w:r>
      <w:r w:rsidR="00EA2E1C" w:rsidRPr="00EC3CF7">
        <w:rPr>
          <w:rFonts w:ascii="Times New Roman" w:eastAsia="Times New Roman" w:hAnsi="Times New Roman" w:cs="Times New Roman"/>
          <w:lang w:val="lt-LT"/>
        </w:rPr>
        <w:t>7</w:t>
      </w:r>
      <w:r w:rsidRPr="00EC3CF7">
        <w:rPr>
          <w:rFonts w:ascii="Times New Roman" w:eastAsia="Times New Roman" w:hAnsi="Times New Roman" w:cs="Times New Roman"/>
          <w:lang w:val="lt-LT"/>
        </w:rPr>
        <w:t>. Į pasiūlymo kainą turi būti įskaičiuota:</w:t>
      </w:r>
    </w:p>
    <w:p w14:paraId="52E21426" w14:textId="77777777" w:rsidR="00870CFA" w:rsidRPr="001D7CBD" w:rsidRDefault="00870CFA" w:rsidP="00870CFA">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prekių pristatymas nurodytu adresu;</w:t>
      </w:r>
    </w:p>
    <w:p w14:paraId="01974322" w14:textId="77777777" w:rsidR="00870CFA" w:rsidRPr="001D7CBD" w:rsidRDefault="00870CFA" w:rsidP="00870CFA">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pakavimo, transportavimo ir iškrovimo išlaidos;</w:t>
      </w:r>
    </w:p>
    <w:p w14:paraId="4B9AE0DD" w14:textId="77777777" w:rsidR="00870CFA" w:rsidRPr="001D7CBD" w:rsidRDefault="00870CFA" w:rsidP="00870CFA">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visi mokesčiai;</w:t>
      </w:r>
    </w:p>
    <w:p w14:paraId="781C2E64" w14:textId="77777777" w:rsidR="00870CFA" w:rsidRPr="001D7CBD" w:rsidRDefault="00870CFA" w:rsidP="00870CFA">
      <w:pPr>
        <w:pStyle w:val="Sraopastraipa"/>
        <w:numPr>
          <w:ilvl w:val="0"/>
          <w:numId w:val="13"/>
        </w:numPr>
        <w:jc w:val="both"/>
        <w:rPr>
          <w:rFonts w:ascii="Times New Roman" w:eastAsia="Times New Roman" w:hAnsi="Times New Roman"/>
          <w:sz w:val="24"/>
          <w:szCs w:val="24"/>
        </w:rPr>
      </w:pPr>
      <w:r w:rsidRPr="001D7CBD">
        <w:rPr>
          <w:rFonts w:ascii="Times New Roman" w:eastAsia="Times New Roman" w:hAnsi="Times New Roman"/>
          <w:sz w:val="24"/>
          <w:szCs w:val="24"/>
        </w:rPr>
        <w:t>visi konstrukcinių elementų surinkimui reikalingi tvirtinimo, jungiamieji ir komplektuojamieji elementai;</w:t>
      </w:r>
    </w:p>
    <w:p w14:paraId="2617104F" w14:textId="43CA25E8" w:rsidR="002D20C0" w:rsidRPr="007C1A77" w:rsidRDefault="00E659A0" w:rsidP="001D7CBD">
      <w:pPr>
        <w:pStyle w:val="Sraopastraipa"/>
        <w:numPr>
          <w:ilvl w:val="0"/>
          <w:numId w:val="13"/>
        </w:numPr>
        <w:jc w:val="both"/>
        <w:rPr>
          <w:rFonts w:ascii="Times New Roman" w:eastAsia="Times New Roman" w:hAnsi="Times New Roman"/>
        </w:rPr>
      </w:pPr>
      <w:r w:rsidRPr="00E659A0">
        <w:rPr>
          <w:rFonts w:ascii="Times New Roman" w:eastAsia="Times New Roman" w:hAnsi="Times New Roman"/>
          <w:sz w:val="24"/>
          <w:szCs w:val="24"/>
        </w:rPr>
        <w:t>kitos tiekėjo išlaidos, būtinos tinkamam Pirkimo sutarties įvykdymui</w:t>
      </w:r>
      <w:r w:rsidR="00870CFA" w:rsidRPr="001D7CBD">
        <w:rPr>
          <w:rFonts w:ascii="Times New Roman" w:eastAsia="Times New Roman" w:hAnsi="Times New Roman"/>
          <w:sz w:val="24"/>
          <w:szCs w:val="24"/>
        </w:rPr>
        <w:t>.</w:t>
      </w:r>
    </w:p>
    <w:p w14:paraId="39B01B76" w14:textId="7D6331CF" w:rsidR="00196F4E" w:rsidRDefault="00196F4E" w:rsidP="007C1A77">
      <w:pPr>
        <w:ind w:firstLine="720"/>
        <w:jc w:val="both"/>
        <w:rPr>
          <w:rFonts w:ascii="Times New Roman" w:eastAsia="Times New Roman" w:hAnsi="Times New Roman" w:cs="Times New Roman"/>
          <w:lang w:val="lt-LT"/>
        </w:rPr>
      </w:pPr>
      <w:r w:rsidRPr="007C1A77">
        <w:rPr>
          <w:rFonts w:ascii="Times New Roman" w:eastAsia="Times New Roman" w:hAnsi="Times New Roman" w:cs="Times New Roman"/>
          <w:lang w:val="lt-LT"/>
        </w:rPr>
        <w:t>2.8.</w:t>
      </w:r>
      <w:r w:rsidR="00D62768">
        <w:rPr>
          <w:rFonts w:ascii="Times New Roman" w:eastAsia="Times New Roman" w:hAnsi="Times New Roman" w:cs="Times New Roman"/>
          <w:lang w:val="lt-LT"/>
        </w:rPr>
        <w:t xml:space="preserve"> </w:t>
      </w:r>
      <w:r w:rsidR="00D62768" w:rsidRPr="00D62768">
        <w:rPr>
          <w:rFonts w:ascii="Times New Roman" w:eastAsia="Times New Roman" w:hAnsi="Times New Roman" w:cs="Times New Roman"/>
          <w:lang w:val="lt-LT"/>
        </w:rPr>
        <w:t>Garantijos reikalavimai</w:t>
      </w:r>
      <w:r w:rsidR="00D62768">
        <w:rPr>
          <w:rFonts w:ascii="Times New Roman" w:eastAsia="Times New Roman" w:hAnsi="Times New Roman" w:cs="Times New Roman"/>
          <w:lang w:val="lt-LT"/>
        </w:rPr>
        <w:t>:</w:t>
      </w:r>
    </w:p>
    <w:p w14:paraId="529DAB93" w14:textId="3ECFB7C9" w:rsidR="007C1A77" w:rsidRDefault="007C1A77" w:rsidP="007C1A77">
      <w:pPr>
        <w:ind w:firstLine="720"/>
        <w:jc w:val="both"/>
        <w:rPr>
          <w:rFonts w:ascii="Times New Roman" w:eastAsia="Times New Roman" w:hAnsi="Times New Roman" w:cs="Times New Roman"/>
          <w:lang w:val="lt-LT"/>
        </w:rPr>
      </w:pPr>
      <w:r w:rsidRPr="007C1A77">
        <w:rPr>
          <w:rFonts w:ascii="Times New Roman" w:eastAsia="Times New Roman" w:hAnsi="Times New Roman" w:cs="Times New Roman"/>
          <w:lang w:val="lt-LT"/>
        </w:rPr>
        <w:t>2.8.</w:t>
      </w:r>
      <w:r w:rsidR="00D62768">
        <w:rPr>
          <w:rFonts w:ascii="Times New Roman" w:eastAsia="Times New Roman" w:hAnsi="Times New Roman" w:cs="Times New Roman"/>
          <w:lang w:val="lt-LT"/>
        </w:rPr>
        <w:t>1.</w:t>
      </w:r>
      <w:r w:rsidRPr="007C1A77">
        <w:rPr>
          <w:rFonts w:ascii="Times New Roman" w:eastAsia="Times New Roman" w:hAnsi="Times New Roman" w:cs="Times New Roman"/>
          <w:lang w:val="lt-LT"/>
        </w:rPr>
        <w:t xml:space="preserve"> </w:t>
      </w:r>
      <w:r w:rsidR="006B1B23" w:rsidRPr="006B1B23">
        <w:rPr>
          <w:rFonts w:ascii="Times New Roman" w:eastAsia="Times New Roman" w:hAnsi="Times New Roman" w:cs="Times New Roman"/>
          <w:lang w:val="lt-LT"/>
        </w:rPr>
        <w:t>Tiekėjas privalo suteikti ne trumpesnę kaip 24 (dvidešimt keturių) mėnesių garantiją visoms tiekiamoms Prekėms</w:t>
      </w:r>
      <w:r w:rsidR="006B1B23">
        <w:rPr>
          <w:rFonts w:ascii="Times New Roman" w:eastAsia="Times New Roman" w:hAnsi="Times New Roman" w:cs="Times New Roman"/>
          <w:lang w:val="lt-LT"/>
        </w:rPr>
        <w:t>.</w:t>
      </w:r>
    </w:p>
    <w:p w14:paraId="04D9A643" w14:textId="0D7B3FBA" w:rsidR="006B1B23" w:rsidRDefault="006B1B23" w:rsidP="007C1A77">
      <w:pPr>
        <w:ind w:firstLine="720"/>
        <w:jc w:val="both"/>
        <w:rPr>
          <w:rFonts w:ascii="Times New Roman" w:eastAsia="Times New Roman" w:hAnsi="Times New Roman" w:cs="Times New Roman"/>
          <w:lang w:val="lt-LT"/>
        </w:rPr>
      </w:pPr>
      <w:r>
        <w:rPr>
          <w:rFonts w:ascii="Times New Roman" w:eastAsia="Times New Roman" w:hAnsi="Times New Roman" w:cs="Times New Roman"/>
          <w:lang w:val="lt-LT"/>
        </w:rPr>
        <w:t>2.8.</w:t>
      </w:r>
      <w:r w:rsidR="00D62768">
        <w:rPr>
          <w:rFonts w:ascii="Times New Roman" w:eastAsia="Times New Roman" w:hAnsi="Times New Roman" w:cs="Times New Roman"/>
          <w:lang w:val="lt-LT"/>
        </w:rPr>
        <w:t>2</w:t>
      </w:r>
      <w:r>
        <w:rPr>
          <w:rFonts w:ascii="Times New Roman" w:eastAsia="Times New Roman" w:hAnsi="Times New Roman" w:cs="Times New Roman"/>
          <w:lang w:val="lt-LT"/>
        </w:rPr>
        <w:t xml:space="preserve">. </w:t>
      </w:r>
      <w:r w:rsidRPr="006B1B23">
        <w:rPr>
          <w:rFonts w:ascii="Times New Roman" w:eastAsia="Times New Roman" w:hAnsi="Times New Roman" w:cs="Times New Roman"/>
          <w:lang w:val="lt-LT"/>
        </w:rPr>
        <w:t>Garantinis terminas pradedamas skaičiuoti nuo Prekių perdavimo–priėmimo akto pasirašymo dienos.</w:t>
      </w:r>
    </w:p>
    <w:p w14:paraId="58744845" w14:textId="1618B72D" w:rsidR="006B1B23" w:rsidRDefault="006B1B23" w:rsidP="007C1A77">
      <w:pPr>
        <w:ind w:firstLine="720"/>
        <w:jc w:val="both"/>
        <w:rPr>
          <w:rFonts w:ascii="Times New Roman" w:eastAsia="Times New Roman" w:hAnsi="Times New Roman" w:cs="Times New Roman"/>
          <w:lang w:val="lt-LT"/>
        </w:rPr>
      </w:pPr>
      <w:r>
        <w:rPr>
          <w:rFonts w:ascii="Times New Roman" w:eastAsia="Times New Roman" w:hAnsi="Times New Roman" w:cs="Times New Roman"/>
          <w:lang w:val="lt-LT"/>
        </w:rPr>
        <w:t>2.8.</w:t>
      </w:r>
      <w:r w:rsidR="00D62768">
        <w:rPr>
          <w:rFonts w:ascii="Times New Roman" w:eastAsia="Times New Roman" w:hAnsi="Times New Roman" w:cs="Times New Roman"/>
          <w:lang w:val="lt-LT"/>
        </w:rPr>
        <w:t>3</w:t>
      </w:r>
      <w:r>
        <w:rPr>
          <w:rFonts w:ascii="Times New Roman" w:eastAsia="Times New Roman" w:hAnsi="Times New Roman" w:cs="Times New Roman"/>
          <w:lang w:val="lt-LT"/>
        </w:rPr>
        <w:t xml:space="preserve">. </w:t>
      </w:r>
      <w:r w:rsidR="005E1A1C" w:rsidRPr="005E1A1C">
        <w:rPr>
          <w:rFonts w:ascii="Times New Roman" w:eastAsia="Times New Roman" w:hAnsi="Times New Roman" w:cs="Times New Roman"/>
          <w:lang w:val="lt-LT"/>
        </w:rPr>
        <w:t>Garantijos laikotarpiu Tiekėjas savo lėšomis privalo pašalinti Prekių gamybos, medžiagų, komplektavimo ar kitus defektus arba pakeisti nekokybiškas Prekes naujomis, jeigu nustatoma, kad defektai atsirado ne dėl netinkamo Prekių naudojimo ar mechaninio pažeidimo.</w:t>
      </w:r>
    </w:p>
    <w:p w14:paraId="38BA200C" w14:textId="459D076C" w:rsidR="0044465F" w:rsidRPr="007C1A77" w:rsidRDefault="0044465F" w:rsidP="007C1A77">
      <w:pPr>
        <w:ind w:firstLine="720"/>
        <w:jc w:val="both"/>
        <w:rPr>
          <w:rFonts w:ascii="Times New Roman" w:eastAsia="Times New Roman" w:hAnsi="Times New Roman" w:cs="Times New Roman"/>
          <w:lang w:val="lt-LT"/>
        </w:rPr>
      </w:pPr>
      <w:r>
        <w:rPr>
          <w:rFonts w:ascii="Times New Roman" w:eastAsia="Times New Roman" w:hAnsi="Times New Roman" w:cs="Times New Roman"/>
          <w:lang w:val="lt-LT"/>
        </w:rPr>
        <w:t xml:space="preserve">2.8.4. </w:t>
      </w:r>
      <w:r w:rsidRPr="0044465F">
        <w:rPr>
          <w:rFonts w:ascii="Times New Roman" w:eastAsia="Times New Roman" w:hAnsi="Times New Roman" w:cs="Times New Roman"/>
          <w:lang w:val="lt-LT"/>
        </w:rPr>
        <w:t>Garantijos laikotarpiu nustatyti trūkumai turi būti pašalinti arba nekokybiškos Prekės pakeistos naujomis per ne ilgesnį kaip 20 darbo dienų terminą nuo Pirkėjo rašytinio pranešimo gavimo dienos, jeigu šalys nesusitaria kitaip.</w:t>
      </w:r>
    </w:p>
    <w:p w14:paraId="01625C80" w14:textId="77777777" w:rsidR="00E178FD" w:rsidRDefault="00E178FD" w:rsidP="00870CFA">
      <w:pPr>
        <w:jc w:val="both"/>
        <w:rPr>
          <w:rFonts w:ascii="Times New Roman" w:hAnsi="Times New Roman"/>
          <w:lang w:val="lt-LT"/>
        </w:rPr>
      </w:pPr>
    </w:p>
    <w:p w14:paraId="7ABAFC25" w14:textId="7E665987" w:rsidR="009327CA" w:rsidRPr="00EC3CF7" w:rsidRDefault="009327CA" w:rsidP="009327CA">
      <w:pPr>
        <w:jc w:val="center"/>
        <w:rPr>
          <w:rFonts w:ascii="Times New Roman" w:eastAsia="Times New Roman" w:hAnsi="Times New Roman" w:cs="Times New Roman"/>
          <w:b/>
          <w:bCs/>
          <w:color w:val="000000" w:themeColor="text1"/>
          <w:lang w:val="lt-LT"/>
        </w:rPr>
      </w:pPr>
      <w:r>
        <w:rPr>
          <w:rFonts w:ascii="Times New Roman" w:hAnsi="Times New Roman"/>
          <w:lang w:val="lt-LT"/>
        </w:rPr>
        <w:tab/>
      </w:r>
      <w:r>
        <w:rPr>
          <w:rFonts w:ascii="Times New Roman" w:eastAsia="Times New Roman" w:hAnsi="Times New Roman" w:cs="Times New Roman"/>
          <w:b/>
          <w:bCs/>
          <w:color w:val="000000" w:themeColor="text1"/>
          <w:lang w:val="lt-LT"/>
        </w:rPr>
        <w:t>3</w:t>
      </w:r>
      <w:r w:rsidRPr="00EC3CF7">
        <w:rPr>
          <w:rFonts w:ascii="Times New Roman" w:eastAsia="Times New Roman" w:hAnsi="Times New Roman" w:cs="Times New Roman"/>
          <w:b/>
          <w:bCs/>
          <w:color w:val="000000" w:themeColor="text1"/>
          <w:lang w:val="lt-LT"/>
        </w:rPr>
        <w:t xml:space="preserve">. </w:t>
      </w:r>
      <w:r w:rsidR="00814E5B" w:rsidRPr="00814E5B">
        <w:rPr>
          <w:rFonts w:ascii="Times New Roman" w:eastAsia="Times New Roman" w:hAnsi="Times New Roman" w:cs="Times New Roman"/>
          <w:b/>
          <w:bCs/>
          <w:color w:val="000000" w:themeColor="text1"/>
          <w:lang w:val="lt-LT"/>
        </w:rPr>
        <w:t>APLINKOS APSAUGOS REIKALAVIMAI</w:t>
      </w:r>
    </w:p>
    <w:p w14:paraId="726814A5" w14:textId="77777777" w:rsidR="009327CA" w:rsidRPr="00EC3CF7" w:rsidRDefault="009327CA" w:rsidP="009327CA">
      <w:pPr>
        <w:jc w:val="both"/>
        <w:rPr>
          <w:rFonts w:ascii="Times New Roman" w:eastAsia="Times New Roman" w:hAnsi="Times New Roman"/>
          <w:lang w:val="lt-LT"/>
        </w:rPr>
      </w:pPr>
    </w:p>
    <w:p w14:paraId="42EC442D" w14:textId="1B6C1922" w:rsidR="00EC7121" w:rsidRPr="00EC7121" w:rsidRDefault="00EC7121" w:rsidP="00EC7121">
      <w:pPr>
        <w:ind w:firstLine="720"/>
        <w:jc w:val="both"/>
        <w:rPr>
          <w:rFonts w:ascii="Times New Roman" w:eastAsia="Times New Roman" w:hAnsi="Times New Roman" w:cs="Times New Roman"/>
          <w:lang w:val="lt-LT"/>
        </w:rPr>
      </w:pPr>
      <w:r w:rsidRPr="00EC7121">
        <w:rPr>
          <w:rFonts w:ascii="Times New Roman" w:eastAsia="Times New Roman" w:hAnsi="Times New Roman" w:cs="Times New Roman"/>
          <w:lang w:val="lt-LT"/>
        </w:rPr>
        <w:t>3.1. Pirkimui taikomi aplinkos apsaugos kriterijai, nustatyti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 (toliau – Tvarkos aprašas).</w:t>
      </w:r>
    </w:p>
    <w:p w14:paraId="6FBB9AF3" w14:textId="5938BE5B" w:rsidR="00914FB2" w:rsidRPr="00EA6342" w:rsidRDefault="00427A4D" w:rsidP="00EA6342">
      <w:pPr>
        <w:ind w:firstLine="720"/>
        <w:jc w:val="both"/>
        <w:rPr>
          <w:rFonts w:ascii="Times New Roman" w:eastAsia="Times New Roman" w:hAnsi="Times New Roman" w:cs="Times New Roman"/>
          <w:lang w:val="lt-LT"/>
        </w:rPr>
      </w:pPr>
      <w:r>
        <w:rPr>
          <w:rFonts w:ascii="Times New Roman" w:eastAsia="Times New Roman" w:hAnsi="Times New Roman" w:cs="Times New Roman"/>
          <w:lang w:val="lt-LT"/>
        </w:rPr>
        <w:t xml:space="preserve">3.2. </w:t>
      </w:r>
      <w:r w:rsidR="00EC7121" w:rsidRPr="00EC7121">
        <w:rPr>
          <w:rFonts w:ascii="Times New Roman" w:eastAsia="Times New Roman" w:hAnsi="Times New Roman" w:cs="Times New Roman"/>
          <w:lang w:val="lt-LT"/>
        </w:rPr>
        <w:t xml:space="preserve">Pirkimui taikomi Tvarkos aprašo II skyriaus </w:t>
      </w:r>
      <w:r w:rsidR="00443C57" w:rsidRPr="00443C57">
        <w:rPr>
          <w:rFonts w:ascii="Times New Roman" w:eastAsia="Times New Roman" w:hAnsi="Times New Roman" w:cs="Times New Roman"/>
          <w:lang w:val="lt-LT"/>
        </w:rPr>
        <w:t>4.4.4 papunktyje nustatytais savarankiškai taikomais aplinkos apsaugos principais ir 2 priedo II skyriaus 2 punkto reikalavimais:</w:t>
      </w:r>
    </w:p>
    <w:p w14:paraId="0B345777" w14:textId="77777777" w:rsidR="00914FB2" w:rsidRPr="002C3F9E" w:rsidRDefault="00914FB2" w:rsidP="00914FB2">
      <w:pPr>
        <w:rPr>
          <w:rFonts w:asciiTheme="majorBidi" w:hAnsiTheme="majorBidi" w:cstheme="majorBidi"/>
          <w:sz w:val="20"/>
          <w:szCs w:val="20"/>
          <w:lang w:val="lt-LT"/>
        </w:rPr>
      </w:pPr>
    </w:p>
    <w:p w14:paraId="720C1504" w14:textId="77777777" w:rsidR="00914FB2" w:rsidRPr="00855CD7" w:rsidRDefault="00914FB2" w:rsidP="00914FB2">
      <w:pPr>
        <w:rPr>
          <w:rFonts w:asciiTheme="majorBidi" w:hAnsiTheme="majorBidi" w:cstheme="majorBidi"/>
          <w:lang w:val="lt-LT"/>
        </w:rPr>
      </w:pPr>
      <w:r w:rsidRPr="00855CD7">
        <w:rPr>
          <w:rFonts w:asciiTheme="majorBidi" w:hAnsiTheme="majorBidi" w:cstheme="majorBidi"/>
          <w:lang w:val="lt-LT"/>
        </w:rPr>
        <w:t>2 lentelė. Aplinkosauginiai reikalavimai</w:t>
      </w:r>
    </w:p>
    <w:tbl>
      <w:tblPr>
        <w:tblStyle w:val="Lentelstinklelis"/>
        <w:tblW w:w="5000" w:type="pct"/>
        <w:tblLook w:val="04A0" w:firstRow="1" w:lastRow="0" w:firstColumn="1" w:lastColumn="0" w:noHBand="0" w:noVBand="1"/>
      </w:tblPr>
      <w:tblGrid>
        <w:gridCol w:w="556"/>
        <w:gridCol w:w="3692"/>
        <w:gridCol w:w="7919"/>
        <w:gridCol w:w="3192"/>
      </w:tblGrid>
      <w:tr w:rsidR="00914FB2" w:rsidRPr="00914FB2" w14:paraId="2F255664" w14:textId="77777777" w:rsidTr="00592898">
        <w:trPr>
          <w:trHeight w:val="584"/>
        </w:trPr>
        <w:tc>
          <w:tcPr>
            <w:tcW w:w="181" w:type="pct"/>
            <w:shd w:val="clear" w:color="auto" w:fill="F2F2F2" w:themeFill="background1" w:themeFillShade="F2"/>
          </w:tcPr>
          <w:p w14:paraId="548F41C6" w14:textId="77777777" w:rsidR="00914FB2" w:rsidRPr="00914FB2" w:rsidRDefault="00914FB2" w:rsidP="00111721">
            <w:pPr>
              <w:jc w:val="center"/>
              <w:rPr>
                <w:rFonts w:asciiTheme="majorBidi" w:hAnsiTheme="majorBidi" w:cstheme="majorBidi"/>
                <w:lang w:val="lt-LT"/>
              </w:rPr>
            </w:pPr>
            <w:r w:rsidRPr="00914FB2">
              <w:rPr>
                <w:rFonts w:asciiTheme="majorBidi" w:hAnsiTheme="majorBidi" w:cstheme="majorBidi"/>
                <w:lang w:val="lt-LT"/>
              </w:rPr>
              <w:lastRenderedPageBreak/>
              <w:t>Eil. Nr.</w:t>
            </w:r>
          </w:p>
        </w:tc>
        <w:tc>
          <w:tcPr>
            <w:tcW w:w="1202" w:type="pct"/>
            <w:shd w:val="clear" w:color="auto" w:fill="F2F2F2" w:themeFill="background1" w:themeFillShade="F2"/>
            <w:vAlign w:val="center"/>
          </w:tcPr>
          <w:p w14:paraId="16DB2492" w14:textId="77777777" w:rsidR="00914FB2" w:rsidRPr="00914FB2" w:rsidRDefault="00914FB2" w:rsidP="00111721">
            <w:pPr>
              <w:jc w:val="center"/>
              <w:rPr>
                <w:rFonts w:asciiTheme="majorBidi" w:hAnsiTheme="majorBidi" w:cstheme="majorBidi"/>
                <w:lang w:val="lt-LT"/>
              </w:rPr>
            </w:pPr>
            <w:r w:rsidRPr="00914FB2">
              <w:rPr>
                <w:rFonts w:asciiTheme="majorBidi" w:hAnsiTheme="majorBidi" w:cstheme="majorBidi"/>
                <w:lang w:val="lt-LT"/>
              </w:rPr>
              <w:t>Techninės specifikacijos lentelės pozicija, kuriai taikomas reikalavimas</w:t>
            </w:r>
          </w:p>
        </w:tc>
        <w:tc>
          <w:tcPr>
            <w:tcW w:w="2578" w:type="pct"/>
            <w:shd w:val="clear" w:color="auto" w:fill="F2F2F2" w:themeFill="background1" w:themeFillShade="F2"/>
            <w:vAlign w:val="center"/>
          </w:tcPr>
          <w:p w14:paraId="7016AE22" w14:textId="77777777" w:rsidR="00914FB2" w:rsidRPr="00914FB2" w:rsidRDefault="00914FB2" w:rsidP="00111721">
            <w:pPr>
              <w:jc w:val="center"/>
              <w:rPr>
                <w:rFonts w:asciiTheme="majorBidi" w:hAnsiTheme="majorBidi" w:cstheme="majorBidi"/>
                <w:lang w:val="lt-LT"/>
              </w:rPr>
            </w:pPr>
            <w:r w:rsidRPr="00914FB2">
              <w:rPr>
                <w:rFonts w:asciiTheme="majorBidi" w:hAnsiTheme="majorBidi" w:cstheme="majorBidi"/>
                <w:lang w:val="lt-LT"/>
              </w:rPr>
              <w:t>Reikalavimas ir reikalavimo nustatymo teisinis pagrindas</w:t>
            </w:r>
          </w:p>
        </w:tc>
        <w:tc>
          <w:tcPr>
            <w:tcW w:w="1039" w:type="pct"/>
            <w:shd w:val="clear" w:color="auto" w:fill="F2F2F2" w:themeFill="background1" w:themeFillShade="F2"/>
          </w:tcPr>
          <w:p w14:paraId="312337ED" w14:textId="77777777" w:rsidR="00914FB2" w:rsidRPr="00914FB2" w:rsidRDefault="00914FB2" w:rsidP="00111721">
            <w:pPr>
              <w:jc w:val="center"/>
              <w:rPr>
                <w:rFonts w:asciiTheme="majorBidi" w:hAnsiTheme="majorBidi" w:cstheme="majorBidi"/>
                <w:lang w:val="lt-LT"/>
              </w:rPr>
            </w:pPr>
            <w:r w:rsidRPr="00914FB2">
              <w:rPr>
                <w:rFonts w:asciiTheme="majorBidi" w:hAnsiTheme="majorBidi" w:cstheme="majorBidi"/>
                <w:lang w:val="lt-LT"/>
              </w:rPr>
              <w:t>Pateikiami atitiktį įrodantys dokumentai</w:t>
            </w:r>
          </w:p>
        </w:tc>
      </w:tr>
      <w:tr w:rsidR="006341B6" w:rsidRPr="00914FB2" w14:paraId="2E5D91B6" w14:textId="77777777" w:rsidTr="00592898">
        <w:trPr>
          <w:trHeight w:val="677"/>
        </w:trPr>
        <w:tc>
          <w:tcPr>
            <w:tcW w:w="181" w:type="pct"/>
          </w:tcPr>
          <w:p w14:paraId="46700542" w14:textId="77777777" w:rsidR="006341B6" w:rsidRPr="00914FB2" w:rsidRDefault="006341B6" w:rsidP="006341B6">
            <w:pPr>
              <w:jc w:val="both"/>
              <w:rPr>
                <w:rFonts w:asciiTheme="majorBidi" w:hAnsiTheme="majorBidi" w:cstheme="majorBidi"/>
                <w:lang w:val="lt-LT"/>
              </w:rPr>
            </w:pPr>
            <w:r w:rsidRPr="00914FB2">
              <w:rPr>
                <w:rFonts w:asciiTheme="majorBidi" w:hAnsiTheme="majorBidi" w:cstheme="majorBidi"/>
                <w:lang w:val="lt-LT"/>
              </w:rPr>
              <w:t>1.</w:t>
            </w:r>
          </w:p>
        </w:tc>
        <w:tc>
          <w:tcPr>
            <w:tcW w:w="1202" w:type="pct"/>
          </w:tcPr>
          <w:p w14:paraId="0D10D166" w14:textId="26CB7D87" w:rsidR="006341B6" w:rsidRPr="00914FB2" w:rsidRDefault="006341B6" w:rsidP="006341B6">
            <w:pPr>
              <w:jc w:val="both"/>
              <w:rPr>
                <w:rFonts w:asciiTheme="majorBidi" w:hAnsiTheme="majorBidi" w:cstheme="majorBidi"/>
                <w:lang w:val="lt-LT"/>
              </w:rPr>
            </w:pPr>
            <w:r w:rsidRPr="00B64AEF">
              <w:rPr>
                <w:rFonts w:asciiTheme="majorBidi" w:hAnsiTheme="majorBidi" w:cstheme="majorBidi"/>
                <w:lang w:val="lt-LT"/>
              </w:rPr>
              <w:t>Visam pirkimo objektui</w:t>
            </w:r>
          </w:p>
        </w:tc>
        <w:tc>
          <w:tcPr>
            <w:tcW w:w="2578" w:type="pct"/>
          </w:tcPr>
          <w:p w14:paraId="35CAA860" w14:textId="7486D018" w:rsidR="006341B6" w:rsidRPr="00914FB2" w:rsidRDefault="006341B6" w:rsidP="006341B6">
            <w:pPr>
              <w:spacing w:before="120"/>
              <w:jc w:val="both"/>
              <w:rPr>
                <w:rFonts w:asciiTheme="majorBidi" w:hAnsiTheme="majorBidi" w:cstheme="majorBidi"/>
                <w:lang w:val="lt-LT"/>
              </w:rPr>
            </w:pPr>
            <w:r w:rsidRPr="00B64AEF">
              <w:rPr>
                <w:rFonts w:asciiTheme="majorBidi" w:hAnsiTheme="majorBidi" w:cstheme="majorBidi"/>
                <w:lang w:val="lt-LT"/>
              </w:rPr>
              <w:t>Siūloma modulinė pertvarų sistema turi būti pritaikyta daugkartiniam surinkimui, išardymui, transportavimui, sandėliavimui ir pakartotiniam naudojimui, neprarandant pagrindinių funkcinių ir konstrukcinių savybių. Reikalavimas nustatytas taikant Tvarkos aprašo II skyriaus 4.4.4.4 papunktyje numatytą aplinkos apsaugos principą, kad prekė yra tvirta, ilgaamžė, funkcionali, jos sudedamosios dalys tinka naudoti daug kartų ir (ar) lengvai pataisomos bei (ar) pakeičiamos.</w:t>
            </w:r>
          </w:p>
        </w:tc>
        <w:tc>
          <w:tcPr>
            <w:tcW w:w="1039" w:type="pct"/>
          </w:tcPr>
          <w:p w14:paraId="3AAA326F" w14:textId="374A815A" w:rsidR="006341B6" w:rsidRPr="00914FB2" w:rsidRDefault="006341B6" w:rsidP="006341B6">
            <w:pPr>
              <w:jc w:val="both"/>
              <w:rPr>
                <w:rFonts w:asciiTheme="majorBidi" w:hAnsiTheme="majorBidi" w:cstheme="majorBidi"/>
                <w:lang w:val="lt-LT"/>
              </w:rPr>
            </w:pPr>
            <w:r w:rsidRPr="006341B6">
              <w:rPr>
                <w:rFonts w:asciiTheme="majorBidi" w:hAnsiTheme="majorBidi" w:cstheme="majorBidi"/>
                <w:lang w:val="lt-LT"/>
              </w:rPr>
              <w:t>Kartu su pasiūlymu pateikiama gamintojo techninė dokumentacija, gamintojo deklaracija, naudojimo instrukcija arba kiti lygiaverčiai dokumentai.</w:t>
            </w:r>
          </w:p>
        </w:tc>
      </w:tr>
      <w:tr w:rsidR="006341B6" w:rsidRPr="00914FB2" w14:paraId="512E5CD8" w14:textId="77777777" w:rsidTr="00592898">
        <w:trPr>
          <w:trHeight w:val="1519"/>
        </w:trPr>
        <w:tc>
          <w:tcPr>
            <w:tcW w:w="181" w:type="pct"/>
          </w:tcPr>
          <w:p w14:paraId="56ABAE3C" w14:textId="77777777" w:rsidR="006341B6" w:rsidRPr="00914FB2" w:rsidRDefault="006341B6" w:rsidP="006341B6">
            <w:pPr>
              <w:jc w:val="both"/>
              <w:rPr>
                <w:rFonts w:asciiTheme="majorBidi" w:hAnsiTheme="majorBidi" w:cstheme="majorBidi"/>
                <w:lang w:val="lt-LT"/>
              </w:rPr>
            </w:pPr>
            <w:r w:rsidRPr="00914FB2">
              <w:rPr>
                <w:rFonts w:asciiTheme="majorBidi" w:hAnsiTheme="majorBidi" w:cstheme="majorBidi"/>
                <w:lang w:val="lt-LT"/>
              </w:rPr>
              <w:t>2.</w:t>
            </w:r>
          </w:p>
        </w:tc>
        <w:tc>
          <w:tcPr>
            <w:tcW w:w="1202" w:type="pct"/>
          </w:tcPr>
          <w:p w14:paraId="500EC311" w14:textId="53F1D6C1" w:rsidR="006341B6" w:rsidRPr="00914FB2" w:rsidRDefault="00BE042D" w:rsidP="006341B6">
            <w:pPr>
              <w:jc w:val="both"/>
              <w:rPr>
                <w:rFonts w:asciiTheme="majorBidi" w:hAnsiTheme="majorBidi" w:cstheme="majorBidi"/>
                <w:lang w:val="lt-LT"/>
              </w:rPr>
            </w:pPr>
            <w:r w:rsidRPr="00BE042D">
              <w:rPr>
                <w:rFonts w:asciiTheme="majorBidi" w:hAnsiTheme="majorBidi" w:cstheme="majorBidi"/>
                <w:lang w:val="lt-LT"/>
              </w:rPr>
              <w:t>Visam pirkimo objektui</w:t>
            </w:r>
          </w:p>
        </w:tc>
        <w:tc>
          <w:tcPr>
            <w:tcW w:w="2578" w:type="pct"/>
          </w:tcPr>
          <w:p w14:paraId="7594486D" w14:textId="3E67F3F8" w:rsidR="006341B6" w:rsidRPr="00914FB2" w:rsidRDefault="00BE042D" w:rsidP="006341B6">
            <w:pPr>
              <w:spacing w:before="120"/>
              <w:jc w:val="both"/>
              <w:rPr>
                <w:rFonts w:asciiTheme="majorBidi" w:hAnsiTheme="majorBidi" w:cstheme="majorBidi"/>
                <w:lang w:val="lt-LT"/>
              </w:rPr>
            </w:pPr>
            <w:r w:rsidRPr="00BE042D">
              <w:rPr>
                <w:rFonts w:asciiTheme="majorBidi" w:hAnsiTheme="majorBidi" w:cstheme="majorBidi"/>
                <w:lang w:val="lt-LT"/>
              </w:rPr>
              <w:t>Atskiros sistemos konstrukcinės dalys ir jungiamieji elementai turi būti keičiami arba pakeičiami nekeičiant visos modulinės konstrukcijos. Reikalavimas nustatytas taikant Tvarkos aprašo II skyriaus 4.4.4.4 papunktyje numatytą aplinkos apsaugos principą, kad prekė yra tvirta, ilgaamžė, funkcionali, jos sudedamosios dalys tinka naudoti daug kartų ir (ar) lengvai pataisomos bei (ar) pakeičiamos.</w:t>
            </w:r>
          </w:p>
        </w:tc>
        <w:tc>
          <w:tcPr>
            <w:tcW w:w="1039" w:type="pct"/>
          </w:tcPr>
          <w:p w14:paraId="54AB782E" w14:textId="10FEEDCD" w:rsidR="006341B6" w:rsidRPr="00914FB2" w:rsidRDefault="00BE042D" w:rsidP="006341B6">
            <w:pPr>
              <w:jc w:val="both"/>
              <w:rPr>
                <w:rFonts w:asciiTheme="majorBidi" w:hAnsiTheme="majorBidi" w:cstheme="majorBidi"/>
                <w:lang w:val="lt-LT"/>
              </w:rPr>
            </w:pPr>
            <w:r w:rsidRPr="00BE042D">
              <w:rPr>
                <w:rFonts w:asciiTheme="majorBidi" w:hAnsiTheme="majorBidi" w:cstheme="majorBidi"/>
                <w:lang w:val="lt-LT"/>
              </w:rPr>
              <w:t>Kartu su pasiūlymu pateikiama gamintojo techninė dokumentacija, gamintojo deklaracija arba kiti lygiaverčiai dokumentai.</w:t>
            </w:r>
          </w:p>
        </w:tc>
      </w:tr>
      <w:tr w:rsidR="00914FB2" w:rsidRPr="00914FB2" w14:paraId="52B85EE2" w14:textId="77777777" w:rsidTr="00592898">
        <w:trPr>
          <w:trHeight w:val="1825"/>
        </w:trPr>
        <w:tc>
          <w:tcPr>
            <w:tcW w:w="181" w:type="pct"/>
          </w:tcPr>
          <w:p w14:paraId="7AACA607" w14:textId="77777777" w:rsidR="00914FB2" w:rsidRPr="00914FB2" w:rsidRDefault="00914FB2" w:rsidP="00111721">
            <w:pPr>
              <w:jc w:val="both"/>
              <w:rPr>
                <w:rFonts w:asciiTheme="majorBidi" w:hAnsiTheme="majorBidi" w:cstheme="majorBidi"/>
                <w:lang w:val="lt-LT"/>
              </w:rPr>
            </w:pPr>
            <w:r w:rsidRPr="00914FB2">
              <w:rPr>
                <w:rFonts w:asciiTheme="majorBidi" w:hAnsiTheme="majorBidi" w:cstheme="majorBidi"/>
                <w:lang w:val="lt-LT"/>
              </w:rPr>
              <w:t>3.</w:t>
            </w:r>
          </w:p>
        </w:tc>
        <w:tc>
          <w:tcPr>
            <w:tcW w:w="1202" w:type="pct"/>
          </w:tcPr>
          <w:p w14:paraId="26F46577" w14:textId="2DCC18B6" w:rsidR="00914FB2" w:rsidRPr="00914FB2" w:rsidRDefault="00BE042D" w:rsidP="00111721">
            <w:pPr>
              <w:jc w:val="both"/>
              <w:rPr>
                <w:rFonts w:asciiTheme="majorBidi" w:hAnsiTheme="majorBidi" w:cstheme="majorBidi"/>
                <w:lang w:val="lt-LT"/>
              </w:rPr>
            </w:pPr>
            <w:r w:rsidRPr="00BE042D">
              <w:rPr>
                <w:rFonts w:asciiTheme="majorBidi" w:hAnsiTheme="majorBidi" w:cstheme="majorBidi"/>
                <w:lang w:val="lt-LT"/>
              </w:rPr>
              <w:t>Visam pirkimo objektui</w:t>
            </w:r>
          </w:p>
        </w:tc>
        <w:tc>
          <w:tcPr>
            <w:tcW w:w="2578" w:type="pct"/>
          </w:tcPr>
          <w:p w14:paraId="5D7BFF92" w14:textId="07C61C5F" w:rsidR="00914FB2" w:rsidRPr="00914FB2" w:rsidRDefault="0006609C" w:rsidP="00111721">
            <w:pPr>
              <w:spacing w:after="120"/>
              <w:jc w:val="both"/>
              <w:rPr>
                <w:rFonts w:asciiTheme="majorBidi" w:hAnsiTheme="majorBidi" w:cstheme="majorBidi"/>
                <w:lang w:val="lt-LT"/>
              </w:rPr>
            </w:pPr>
            <w:r w:rsidRPr="0006609C">
              <w:rPr>
                <w:rFonts w:asciiTheme="majorBidi" w:hAnsiTheme="majorBidi" w:cstheme="majorBidi"/>
                <w:lang w:val="lt-LT"/>
              </w:rPr>
              <w:t>Pagrindinės aliuminio ir plieno konstrukcinės dalys turi būti tinkamos perduoti perdirbti pasibaigus jų naudojimo laikui. Reikalavimas nustatytas taikant Tvarkos aprašo II skyriaus 4.4.4.5 papunktyje numatytą aplinkos apsaugos principą, kad prekė, virtusi atliekomis, tiktų paruošti pakartotinai naudoti arba perdirbti.</w:t>
            </w:r>
          </w:p>
        </w:tc>
        <w:tc>
          <w:tcPr>
            <w:tcW w:w="1039" w:type="pct"/>
          </w:tcPr>
          <w:p w14:paraId="79086930" w14:textId="25FD0E06" w:rsidR="00914FB2" w:rsidRPr="00914FB2" w:rsidRDefault="0006609C" w:rsidP="00111721">
            <w:pPr>
              <w:jc w:val="both"/>
              <w:rPr>
                <w:rFonts w:asciiTheme="majorBidi" w:hAnsiTheme="majorBidi" w:cstheme="majorBidi"/>
                <w:lang w:val="lt-LT"/>
              </w:rPr>
            </w:pPr>
            <w:r w:rsidRPr="0006609C">
              <w:rPr>
                <w:rFonts w:asciiTheme="majorBidi" w:hAnsiTheme="majorBidi" w:cstheme="majorBidi"/>
                <w:lang w:val="lt-LT"/>
              </w:rPr>
              <w:t>Kartu su pasiūlymu pateikiama gamintojo deklaracija, techninė dokumentacija arba kiti lygiaverčiai įrodymai.</w:t>
            </w:r>
          </w:p>
        </w:tc>
      </w:tr>
      <w:tr w:rsidR="00914FB2" w:rsidRPr="00914FB2" w14:paraId="3E6CC4D9" w14:textId="77777777" w:rsidTr="00592898">
        <w:trPr>
          <w:trHeight w:val="1541"/>
        </w:trPr>
        <w:tc>
          <w:tcPr>
            <w:tcW w:w="181" w:type="pct"/>
          </w:tcPr>
          <w:p w14:paraId="061CD51A" w14:textId="77777777" w:rsidR="00914FB2" w:rsidRPr="00914FB2" w:rsidRDefault="00914FB2" w:rsidP="00111721">
            <w:pPr>
              <w:jc w:val="both"/>
              <w:rPr>
                <w:rFonts w:asciiTheme="majorBidi" w:hAnsiTheme="majorBidi" w:cstheme="majorBidi"/>
                <w:lang w:val="lt-LT"/>
              </w:rPr>
            </w:pPr>
            <w:r w:rsidRPr="00914FB2">
              <w:rPr>
                <w:rFonts w:asciiTheme="majorBidi" w:hAnsiTheme="majorBidi" w:cstheme="majorBidi"/>
                <w:lang w:val="lt-LT"/>
              </w:rPr>
              <w:t>4.</w:t>
            </w:r>
          </w:p>
        </w:tc>
        <w:tc>
          <w:tcPr>
            <w:tcW w:w="1202" w:type="pct"/>
          </w:tcPr>
          <w:p w14:paraId="7BAE31E8" w14:textId="5DB34A74" w:rsidR="00914FB2" w:rsidRPr="00914FB2" w:rsidRDefault="0006609C" w:rsidP="00111721">
            <w:pPr>
              <w:jc w:val="both"/>
              <w:rPr>
                <w:rFonts w:asciiTheme="majorBidi" w:hAnsiTheme="majorBidi" w:cstheme="majorBidi"/>
                <w:lang w:val="lt-LT"/>
              </w:rPr>
            </w:pPr>
            <w:r w:rsidRPr="0006609C">
              <w:rPr>
                <w:rFonts w:asciiTheme="majorBidi" w:hAnsiTheme="majorBidi" w:cstheme="majorBidi"/>
                <w:lang w:val="lt-LT"/>
              </w:rPr>
              <w:t>Visam pirkimo objektui</w:t>
            </w:r>
          </w:p>
        </w:tc>
        <w:tc>
          <w:tcPr>
            <w:tcW w:w="2578" w:type="pct"/>
          </w:tcPr>
          <w:p w14:paraId="579CF28E" w14:textId="3DEEB9DB" w:rsidR="00914FB2" w:rsidRPr="00914FB2" w:rsidRDefault="00B770E1" w:rsidP="00111721">
            <w:pPr>
              <w:spacing w:after="120"/>
              <w:jc w:val="both"/>
              <w:rPr>
                <w:rFonts w:asciiTheme="majorBidi" w:hAnsiTheme="majorBidi" w:cstheme="majorBidi"/>
                <w:lang w:val="lt-LT"/>
              </w:rPr>
            </w:pPr>
            <w:r w:rsidRPr="00B770E1">
              <w:rPr>
                <w:rFonts w:asciiTheme="majorBidi" w:hAnsiTheme="majorBidi" w:cstheme="majorBidi"/>
                <w:lang w:val="lt-LT"/>
              </w:rPr>
              <w:t>Jeigu prekės tiekiamos arba perduodamos Perkančiajai organizacijai antrinėje pakuotėje, antrinė pakuotė turi būti perdirbama pagal Lietuvos Respublikos mokesčio už aplinkos teršimą įstatymo nuostatas. Reikalavimas nustatytas vadovaujantis Tvarkos aprašo 2 priedo II skyriaus 2 punktu.</w:t>
            </w:r>
          </w:p>
        </w:tc>
        <w:tc>
          <w:tcPr>
            <w:tcW w:w="1039" w:type="pct"/>
          </w:tcPr>
          <w:p w14:paraId="3B120C40" w14:textId="66E4EFEC" w:rsidR="00914FB2" w:rsidRPr="00914FB2" w:rsidRDefault="00B770E1" w:rsidP="00111721">
            <w:pPr>
              <w:jc w:val="both"/>
              <w:rPr>
                <w:rFonts w:asciiTheme="majorBidi" w:hAnsiTheme="majorBidi" w:cstheme="majorBidi"/>
                <w:lang w:val="lt-LT"/>
              </w:rPr>
            </w:pPr>
            <w:r w:rsidRPr="00B770E1">
              <w:rPr>
                <w:rFonts w:asciiTheme="majorBidi" w:hAnsiTheme="majorBidi" w:cstheme="majorBidi"/>
                <w:lang w:val="lt-LT"/>
              </w:rPr>
              <w:t>Dokumentai pasiūlymų vertinimo etape neteikiami. Sutarties vykdymo metu, jeigu prekės tiekiamos arba perduodamos antrinėje pakuotėje, Tiekėjas, pristatydamas prekes Perkančiajai organizacijai, turi pateikti Sutartyje nurodytus prekės (-</w:t>
            </w:r>
            <w:proofErr w:type="spellStart"/>
            <w:r w:rsidRPr="00B770E1">
              <w:rPr>
                <w:rFonts w:asciiTheme="majorBidi" w:hAnsiTheme="majorBidi" w:cstheme="majorBidi"/>
                <w:lang w:val="lt-LT"/>
              </w:rPr>
              <w:t>ių</w:t>
            </w:r>
            <w:proofErr w:type="spellEnd"/>
            <w:r w:rsidRPr="00B770E1">
              <w:rPr>
                <w:rFonts w:asciiTheme="majorBidi" w:hAnsiTheme="majorBidi" w:cstheme="majorBidi"/>
                <w:lang w:val="lt-LT"/>
              </w:rPr>
              <w:t>) antrinės (-</w:t>
            </w:r>
            <w:proofErr w:type="spellStart"/>
            <w:r w:rsidRPr="00B770E1">
              <w:rPr>
                <w:rFonts w:asciiTheme="majorBidi" w:hAnsiTheme="majorBidi" w:cstheme="majorBidi"/>
                <w:lang w:val="lt-LT"/>
              </w:rPr>
              <w:t>ių</w:t>
            </w:r>
            <w:proofErr w:type="spellEnd"/>
            <w:r w:rsidRPr="00B770E1">
              <w:rPr>
                <w:rFonts w:asciiTheme="majorBidi" w:hAnsiTheme="majorBidi" w:cstheme="majorBidi"/>
                <w:lang w:val="lt-LT"/>
              </w:rPr>
              <w:t>) pakuotės (-</w:t>
            </w:r>
            <w:proofErr w:type="spellStart"/>
            <w:r w:rsidRPr="00B770E1">
              <w:rPr>
                <w:rFonts w:asciiTheme="majorBidi" w:hAnsiTheme="majorBidi" w:cstheme="majorBidi"/>
                <w:lang w:val="lt-LT"/>
              </w:rPr>
              <w:t>čių</w:t>
            </w:r>
            <w:proofErr w:type="spellEnd"/>
            <w:r w:rsidRPr="00B770E1">
              <w:rPr>
                <w:rFonts w:asciiTheme="majorBidi" w:hAnsiTheme="majorBidi" w:cstheme="majorBidi"/>
                <w:lang w:val="lt-LT"/>
              </w:rPr>
              <w:t xml:space="preserve">) tinkamumą </w:t>
            </w:r>
            <w:r w:rsidRPr="00B770E1">
              <w:rPr>
                <w:rFonts w:asciiTheme="majorBidi" w:hAnsiTheme="majorBidi" w:cstheme="majorBidi"/>
                <w:lang w:val="lt-LT"/>
              </w:rPr>
              <w:lastRenderedPageBreak/>
              <w:t>perdirbti (</w:t>
            </w:r>
            <w:proofErr w:type="spellStart"/>
            <w:r w:rsidRPr="00B770E1">
              <w:rPr>
                <w:rFonts w:asciiTheme="majorBidi" w:hAnsiTheme="majorBidi" w:cstheme="majorBidi"/>
                <w:lang w:val="lt-LT"/>
              </w:rPr>
              <w:t>perdirbamumą</w:t>
            </w:r>
            <w:proofErr w:type="spellEnd"/>
            <w:r w:rsidRPr="00B770E1">
              <w:rPr>
                <w:rFonts w:asciiTheme="majorBidi" w:hAnsiTheme="majorBidi" w:cstheme="majorBidi"/>
                <w:lang w:val="lt-LT"/>
              </w:rPr>
              <w:t>) patvirtinančius dokumentus.</w:t>
            </w:r>
          </w:p>
        </w:tc>
      </w:tr>
      <w:tr w:rsidR="00914FB2" w:rsidRPr="00914FB2" w14:paraId="2C6A7EB5" w14:textId="77777777" w:rsidTr="00592898">
        <w:trPr>
          <w:trHeight w:val="1410"/>
        </w:trPr>
        <w:tc>
          <w:tcPr>
            <w:tcW w:w="181" w:type="pct"/>
          </w:tcPr>
          <w:p w14:paraId="6DC88B40" w14:textId="77777777" w:rsidR="00914FB2" w:rsidRPr="00914FB2" w:rsidRDefault="00914FB2" w:rsidP="00111721">
            <w:pPr>
              <w:jc w:val="both"/>
              <w:rPr>
                <w:rFonts w:asciiTheme="majorBidi" w:hAnsiTheme="majorBidi" w:cstheme="majorBidi"/>
                <w:lang w:val="lt-LT"/>
              </w:rPr>
            </w:pPr>
            <w:r w:rsidRPr="00914FB2">
              <w:rPr>
                <w:rFonts w:asciiTheme="majorBidi" w:hAnsiTheme="majorBidi" w:cstheme="majorBidi"/>
                <w:lang w:val="lt-LT"/>
              </w:rPr>
              <w:lastRenderedPageBreak/>
              <w:t>5.</w:t>
            </w:r>
          </w:p>
        </w:tc>
        <w:tc>
          <w:tcPr>
            <w:tcW w:w="1202" w:type="pct"/>
          </w:tcPr>
          <w:p w14:paraId="41930EF6" w14:textId="312E2E62" w:rsidR="00914FB2" w:rsidRPr="00914FB2" w:rsidRDefault="00592898" w:rsidP="00111721">
            <w:pPr>
              <w:jc w:val="both"/>
              <w:rPr>
                <w:rFonts w:asciiTheme="majorBidi" w:hAnsiTheme="majorBidi" w:cstheme="majorBidi"/>
                <w:lang w:val="lt-LT"/>
              </w:rPr>
            </w:pPr>
            <w:r w:rsidRPr="00592898">
              <w:rPr>
                <w:rFonts w:asciiTheme="majorBidi" w:hAnsiTheme="majorBidi" w:cstheme="majorBidi"/>
                <w:lang w:val="lt-LT"/>
              </w:rPr>
              <w:t>Visam pirkimo objektui</w:t>
            </w:r>
          </w:p>
        </w:tc>
        <w:tc>
          <w:tcPr>
            <w:tcW w:w="2578" w:type="pct"/>
          </w:tcPr>
          <w:p w14:paraId="5AF254C1" w14:textId="1C1BB1D2" w:rsidR="00914FB2" w:rsidRPr="00914FB2" w:rsidRDefault="00592898" w:rsidP="00111721">
            <w:pPr>
              <w:spacing w:before="120"/>
              <w:jc w:val="both"/>
              <w:rPr>
                <w:rFonts w:asciiTheme="majorBidi" w:hAnsiTheme="majorBidi" w:cstheme="majorBidi"/>
                <w:lang w:val="lt-LT"/>
              </w:rPr>
            </w:pPr>
            <w:r w:rsidRPr="00592898">
              <w:rPr>
                <w:rFonts w:asciiTheme="majorBidi" w:hAnsiTheme="majorBidi" w:cstheme="majorBidi"/>
                <w:lang w:val="lt-LT"/>
              </w:rPr>
              <w:t>Prekės turi būti pristatomos Perkančiajai organizacijai ne kelių eismo piko valandomis, planuojant prekių pristatymą pirmadieniais–ketvirtadieniais nuo 9.00 iki 11.30 val. ir nuo 14.30 iki 16.00 val., iš anksto suderinus konkretų pristatymo laiką su Perkančiąja organizacija, bei planuojant optimalų, pagal pristatymo aplinkybes kuo trumpesnį maršrutą. Reikalavimas nustatytas taikant Tvarkos aprašo II skyriaus 4.4.4.2 papunktyje numatytą aplinkos apsaugos principą, kad prekei pagaminti, tiekti ir (ar) naudoti sunaudojama mažiau energijos.</w:t>
            </w:r>
          </w:p>
        </w:tc>
        <w:tc>
          <w:tcPr>
            <w:tcW w:w="1039" w:type="pct"/>
          </w:tcPr>
          <w:p w14:paraId="1DAA617B" w14:textId="5B33DAA4" w:rsidR="00914FB2" w:rsidRPr="00914FB2" w:rsidRDefault="00592898" w:rsidP="00111721">
            <w:pPr>
              <w:jc w:val="both"/>
              <w:rPr>
                <w:rFonts w:asciiTheme="majorBidi" w:hAnsiTheme="majorBidi" w:cstheme="majorBidi"/>
                <w:lang w:val="lt-LT"/>
              </w:rPr>
            </w:pPr>
            <w:r w:rsidRPr="00592898">
              <w:rPr>
                <w:rFonts w:asciiTheme="majorBidi" w:hAnsiTheme="majorBidi" w:cstheme="majorBidi"/>
                <w:lang w:val="lt-LT"/>
              </w:rPr>
              <w:t>Dokumentai pasiūlymų vertinimo etape neteikiami. Reikalavimo laikymasis tikrinamas Sutarties vykdymo metu pagal prekių pristatymo ir perdavimo dokumentus.</w:t>
            </w:r>
          </w:p>
        </w:tc>
      </w:tr>
    </w:tbl>
    <w:p w14:paraId="684F0365" w14:textId="77777777" w:rsidR="00914FB2" w:rsidRPr="00914FB2" w:rsidRDefault="00914FB2" w:rsidP="00914FB2">
      <w:pPr>
        <w:rPr>
          <w:rFonts w:asciiTheme="majorBidi" w:hAnsiTheme="majorBidi" w:cstheme="majorBidi"/>
          <w:lang w:val="lt-LT"/>
        </w:rPr>
      </w:pPr>
    </w:p>
    <w:p w14:paraId="3A421E2C" w14:textId="77777777" w:rsidR="00914FB2" w:rsidRPr="00EC42DA" w:rsidRDefault="00914FB2" w:rsidP="00914FB2">
      <w:pPr>
        <w:jc w:val="center"/>
        <w:rPr>
          <w:rFonts w:ascii="Times New Roman" w:hAnsi="Times New Roman" w:cs="Times New Roman"/>
          <w:sz w:val="20"/>
          <w:szCs w:val="20"/>
          <w:highlight w:val="yellow"/>
          <w:lang w:val="lt-LT"/>
        </w:rPr>
      </w:pPr>
    </w:p>
    <w:p w14:paraId="158C47B7" w14:textId="77777777" w:rsidR="00914FB2" w:rsidRPr="00EC42DA" w:rsidRDefault="00914FB2" w:rsidP="00914FB2">
      <w:pPr>
        <w:rPr>
          <w:rFonts w:ascii="Times New Roman" w:hAnsi="Times New Roman" w:cs="Times New Roman"/>
          <w:sz w:val="20"/>
          <w:szCs w:val="20"/>
          <w:highlight w:val="yellow"/>
          <w:lang w:val="lt-LT"/>
        </w:rPr>
      </w:pPr>
    </w:p>
    <w:p w14:paraId="41A80721" w14:textId="77777777" w:rsidR="00914FB2" w:rsidRPr="00B668F0" w:rsidRDefault="00914FB2" w:rsidP="00914FB2">
      <w:pPr>
        <w:jc w:val="center"/>
        <w:rPr>
          <w:rFonts w:ascii="Times New Roman" w:hAnsi="Times New Roman" w:cs="Times New Roman"/>
          <w:sz w:val="20"/>
          <w:szCs w:val="20"/>
          <w:lang w:val="lt-LT"/>
        </w:rPr>
      </w:pPr>
      <w:r w:rsidRPr="002C3F9E">
        <w:rPr>
          <w:rFonts w:ascii="Times New Roman" w:hAnsi="Times New Roman" w:cs="Times New Roman"/>
          <w:sz w:val="20"/>
          <w:szCs w:val="20"/>
          <w:lang w:val="lt-LT"/>
        </w:rPr>
        <w:t>_____________________</w:t>
      </w:r>
    </w:p>
    <w:p w14:paraId="66265A0C" w14:textId="77777777" w:rsidR="00914FB2" w:rsidRPr="00B668F0" w:rsidRDefault="00914FB2" w:rsidP="00914FB2">
      <w:pPr>
        <w:rPr>
          <w:rFonts w:ascii="Times New Roman" w:hAnsi="Times New Roman" w:cs="Times New Roman"/>
          <w:sz w:val="20"/>
          <w:szCs w:val="20"/>
          <w:lang w:val="lt-LT"/>
        </w:rPr>
      </w:pPr>
    </w:p>
    <w:p w14:paraId="155E4C87" w14:textId="77777777" w:rsidR="00FE5078" w:rsidRPr="00EC7121" w:rsidRDefault="00FE5078" w:rsidP="00EC7121">
      <w:pPr>
        <w:ind w:firstLine="720"/>
        <w:jc w:val="both"/>
        <w:rPr>
          <w:rFonts w:ascii="Times New Roman" w:eastAsia="Times New Roman" w:hAnsi="Times New Roman" w:cs="Times New Roman"/>
          <w:lang w:val="lt-LT"/>
        </w:rPr>
      </w:pPr>
    </w:p>
    <w:sectPr w:rsidR="00FE5078" w:rsidRPr="00EC7121" w:rsidSect="00D77124">
      <w:headerReference w:type="default" r:id="rId11"/>
      <w:pgSz w:w="16838" w:h="11906" w:orient="landscape"/>
      <w:pgMar w:top="1138" w:right="907" w:bottom="562" w:left="56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A1A3A" w14:textId="77777777" w:rsidR="00CC1C8B" w:rsidRDefault="00CC1C8B" w:rsidP="00C80C99">
      <w:r>
        <w:separator/>
      </w:r>
    </w:p>
  </w:endnote>
  <w:endnote w:type="continuationSeparator" w:id="0">
    <w:p w14:paraId="470C8DCE" w14:textId="77777777" w:rsidR="00CC1C8B" w:rsidRDefault="00CC1C8B" w:rsidP="00C8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0B580" w14:textId="77777777" w:rsidR="00CC1C8B" w:rsidRDefault="00CC1C8B" w:rsidP="00C80C99">
      <w:r>
        <w:separator/>
      </w:r>
    </w:p>
  </w:footnote>
  <w:footnote w:type="continuationSeparator" w:id="0">
    <w:p w14:paraId="027F1105" w14:textId="77777777" w:rsidR="00CC1C8B" w:rsidRDefault="00CC1C8B" w:rsidP="00C80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E1D8C" w14:textId="77777777" w:rsidR="00C86AAE" w:rsidRPr="00C86AAE" w:rsidRDefault="00C86AAE" w:rsidP="00C86AAE">
    <w:pPr>
      <w:pStyle w:val="Antrat2"/>
      <w:ind w:left="5103"/>
      <w:jc w:val="right"/>
      <w:rPr>
        <w:rFonts w:asciiTheme="minorHAnsi" w:eastAsia="Calibri" w:hAnsiTheme="minorHAnsi" w:cstheme="minorHAnsi"/>
        <w:color w:val="auto"/>
        <w:sz w:val="21"/>
        <w:szCs w:val="21"/>
      </w:rPr>
    </w:pPr>
    <w:bookmarkStart w:id="0" w:name="_Ref38539939"/>
    <w:bookmarkStart w:id="1" w:name="_Ref38541068"/>
    <w:bookmarkStart w:id="2" w:name="_Ref38885053"/>
    <w:bookmarkStart w:id="3" w:name="_Ref38899023"/>
    <w:bookmarkStart w:id="4" w:name="_Toc126333940"/>
    <w:r w:rsidRPr="00C86AAE">
      <w:rPr>
        <w:rFonts w:asciiTheme="minorHAnsi" w:eastAsia="Calibri" w:hAnsiTheme="minorHAnsi" w:cstheme="minorHAnsi"/>
        <w:color w:val="auto"/>
        <w:sz w:val="21"/>
        <w:szCs w:val="21"/>
      </w:rPr>
      <w:t>Pirkimo sąlygų 2 priedas „Techninė specifikacija“</w:t>
    </w:r>
    <w:bookmarkEnd w:id="0"/>
    <w:bookmarkEnd w:id="1"/>
    <w:bookmarkEnd w:id="2"/>
    <w:bookmarkEnd w:id="3"/>
    <w:bookmarkEnd w:id="4"/>
  </w:p>
  <w:p w14:paraId="1A930429" w14:textId="77777777" w:rsidR="00C86AAE" w:rsidRDefault="00C86AA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7A9A"/>
    <w:multiLevelType w:val="hybridMultilevel"/>
    <w:tmpl w:val="5728EEE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C5E1E51"/>
    <w:multiLevelType w:val="hybridMultilevel"/>
    <w:tmpl w:val="39CEFF74"/>
    <w:lvl w:ilvl="0" w:tplc="291C83E4">
      <w:start w:val="20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571E3D"/>
    <w:multiLevelType w:val="hybridMultilevel"/>
    <w:tmpl w:val="7A88203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1E3C1BA7"/>
    <w:multiLevelType w:val="hybridMultilevel"/>
    <w:tmpl w:val="FEEE836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247E2E6E"/>
    <w:multiLevelType w:val="hybridMultilevel"/>
    <w:tmpl w:val="D1D09E6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341B2649"/>
    <w:multiLevelType w:val="hybridMultilevel"/>
    <w:tmpl w:val="163A35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D8218A"/>
    <w:multiLevelType w:val="hybridMultilevel"/>
    <w:tmpl w:val="A0F8BDD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419235A9"/>
    <w:multiLevelType w:val="hybridMultilevel"/>
    <w:tmpl w:val="E53CC63C"/>
    <w:lvl w:ilvl="0" w:tplc="40DCB3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7E1496"/>
    <w:multiLevelType w:val="hybridMultilevel"/>
    <w:tmpl w:val="CA7A1D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A0C59ED"/>
    <w:multiLevelType w:val="hybridMultilevel"/>
    <w:tmpl w:val="3C44676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5C1B3232"/>
    <w:multiLevelType w:val="hybridMultilevel"/>
    <w:tmpl w:val="A64C563C"/>
    <w:lvl w:ilvl="0" w:tplc="E06AF55E">
      <w:start w:val="20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333E24"/>
    <w:multiLevelType w:val="hybridMultilevel"/>
    <w:tmpl w:val="C7627B62"/>
    <w:lvl w:ilvl="0" w:tplc="9B663716">
      <w:start w:val="5"/>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670F0054"/>
    <w:multiLevelType w:val="multilevel"/>
    <w:tmpl w:val="111CD960"/>
    <w:lvl w:ilvl="0">
      <w:start w:val="1"/>
      <w:numFmt w:val="decimal"/>
      <w:lvlText w:val="48.%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3" w15:restartNumberingAfterBreak="0">
    <w:nsid w:val="6A807E39"/>
    <w:multiLevelType w:val="hybridMultilevel"/>
    <w:tmpl w:val="091236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5530123"/>
    <w:multiLevelType w:val="hybridMultilevel"/>
    <w:tmpl w:val="94480DC8"/>
    <w:lvl w:ilvl="0" w:tplc="17BE18D0">
      <w:start w:val="1"/>
      <w:numFmt w:val="decimal"/>
      <w:lvlText w:val="%1."/>
      <w:lvlJc w:val="left"/>
      <w:pPr>
        <w:ind w:left="720" w:hanging="360"/>
      </w:pPr>
    </w:lvl>
    <w:lvl w:ilvl="1" w:tplc="5A6C66BA">
      <w:start w:val="1"/>
      <w:numFmt w:val="lowerLetter"/>
      <w:lvlText w:val="%2."/>
      <w:lvlJc w:val="left"/>
      <w:pPr>
        <w:ind w:left="1440" w:hanging="360"/>
      </w:pPr>
    </w:lvl>
    <w:lvl w:ilvl="2" w:tplc="4468BE2C">
      <w:start w:val="1"/>
      <w:numFmt w:val="lowerRoman"/>
      <w:lvlText w:val="%3."/>
      <w:lvlJc w:val="right"/>
      <w:pPr>
        <w:ind w:left="2160" w:hanging="180"/>
      </w:pPr>
    </w:lvl>
    <w:lvl w:ilvl="3" w:tplc="40BAA6DA">
      <w:start w:val="1"/>
      <w:numFmt w:val="decimal"/>
      <w:lvlText w:val="%4."/>
      <w:lvlJc w:val="left"/>
      <w:pPr>
        <w:ind w:left="2880" w:hanging="360"/>
      </w:pPr>
    </w:lvl>
    <w:lvl w:ilvl="4" w:tplc="79C4E03E">
      <w:start w:val="1"/>
      <w:numFmt w:val="lowerLetter"/>
      <w:lvlText w:val="%5."/>
      <w:lvlJc w:val="left"/>
      <w:pPr>
        <w:ind w:left="3600" w:hanging="360"/>
      </w:pPr>
    </w:lvl>
    <w:lvl w:ilvl="5" w:tplc="3656DCA4">
      <w:start w:val="1"/>
      <w:numFmt w:val="lowerRoman"/>
      <w:lvlText w:val="%6."/>
      <w:lvlJc w:val="right"/>
      <w:pPr>
        <w:ind w:left="4320" w:hanging="180"/>
      </w:pPr>
    </w:lvl>
    <w:lvl w:ilvl="6" w:tplc="15E4523C">
      <w:start w:val="1"/>
      <w:numFmt w:val="decimal"/>
      <w:lvlText w:val="%7."/>
      <w:lvlJc w:val="left"/>
      <w:pPr>
        <w:ind w:left="5040" w:hanging="360"/>
      </w:pPr>
    </w:lvl>
    <w:lvl w:ilvl="7" w:tplc="61987C9E">
      <w:start w:val="1"/>
      <w:numFmt w:val="lowerLetter"/>
      <w:lvlText w:val="%8."/>
      <w:lvlJc w:val="left"/>
      <w:pPr>
        <w:ind w:left="5760" w:hanging="360"/>
      </w:pPr>
    </w:lvl>
    <w:lvl w:ilvl="8" w:tplc="54C6C8DC">
      <w:start w:val="1"/>
      <w:numFmt w:val="lowerRoman"/>
      <w:lvlText w:val="%9."/>
      <w:lvlJc w:val="right"/>
      <w:pPr>
        <w:ind w:left="6480" w:hanging="180"/>
      </w:pPr>
    </w:lvl>
  </w:abstractNum>
  <w:abstractNum w:abstractNumId="15" w15:restartNumberingAfterBreak="0">
    <w:nsid w:val="781170FC"/>
    <w:multiLevelType w:val="hybridMultilevel"/>
    <w:tmpl w:val="7D1C2F6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799D5AAB"/>
    <w:multiLevelType w:val="hybridMultilevel"/>
    <w:tmpl w:val="EF68094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096440580">
    <w:abstractNumId w:val="12"/>
  </w:num>
  <w:num w:numId="2" w16cid:durableId="1135365847">
    <w:abstractNumId w:val="8"/>
  </w:num>
  <w:num w:numId="3" w16cid:durableId="1485465312">
    <w:abstractNumId w:val="13"/>
  </w:num>
  <w:num w:numId="4" w16cid:durableId="1998805305">
    <w:abstractNumId w:val="5"/>
  </w:num>
  <w:num w:numId="5" w16cid:durableId="162942537">
    <w:abstractNumId w:val="0"/>
  </w:num>
  <w:num w:numId="6" w16cid:durableId="28264547">
    <w:abstractNumId w:val="11"/>
  </w:num>
  <w:num w:numId="7" w16cid:durableId="2092697645">
    <w:abstractNumId w:val="14"/>
  </w:num>
  <w:num w:numId="8" w16cid:durableId="1784498294">
    <w:abstractNumId w:val="1"/>
  </w:num>
  <w:num w:numId="9" w16cid:durableId="336659875">
    <w:abstractNumId w:val="10"/>
  </w:num>
  <w:num w:numId="10" w16cid:durableId="1256282157">
    <w:abstractNumId w:val="16"/>
  </w:num>
  <w:num w:numId="11" w16cid:durableId="868833241">
    <w:abstractNumId w:val="9"/>
  </w:num>
  <w:num w:numId="12" w16cid:durableId="998268134">
    <w:abstractNumId w:val="4"/>
  </w:num>
  <w:num w:numId="13" w16cid:durableId="1582174440">
    <w:abstractNumId w:val="6"/>
  </w:num>
  <w:num w:numId="14" w16cid:durableId="2147384868">
    <w:abstractNumId w:val="15"/>
  </w:num>
  <w:num w:numId="15" w16cid:durableId="196703200">
    <w:abstractNumId w:val="3"/>
  </w:num>
  <w:num w:numId="16" w16cid:durableId="177935658">
    <w:abstractNumId w:val="2"/>
  </w:num>
  <w:num w:numId="17" w16cid:durableId="11554894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EFF"/>
    <w:rsid w:val="000018CF"/>
    <w:rsid w:val="000032AA"/>
    <w:rsid w:val="0003721F"/>
    <w:rsid w:val="00043644"/>
    <w:rsid w:val="00045203"/>
    <w:rsid w:val="00050228"/>
    <w:rsid w:val="000512D8"/>
    <w:rsid w:val="00054EFA"/>
    <w:rsid w:val="0006212C"/>
    <w:rsid w:val="0006609C"/>
    <w:rsid w:val="000717C3"/>
    <w:rsid w:val="000726F9"/>
    <w:rsid w:val="00073F3A"/>
    <w:rsid w:val="0007401D"/>
    <w:rsid w:val="00083D72"/>
    <w:rsid w:val="00091235"/>
    <w:rsid w:val="00096499"/>
    <w:rsid w:val="000B13DC"/>
    <w:rsid w:val="000D32E3"/>
    <w:rsid w:val="000E5973"/>
    <w:rsid w:val="000F16FC"/>
    <w:rsid w:val="00103986"/>
    <w:rsid w:val="001121EB"/>
    <w:rsid w:val="001168AC"/>
    <w:rsid w:val="00120AAA"/>
    <w:rsid w:val="001340B4"/>
    <w:rsid w:val="001357E3"/>
    <w:rsid w:val="00161033"/>
    <w:rsid w:val="00164740"/>
    <w:rsid w:val="00173FFD"/>
    <w:rsid w:val="001804CD"/>
    <w:rsid w:val="001805CB"/>
    <w:rsid w:val="00180B03"/>
    <w:rsid w:val="00184EAD"/>
    <w:rsid w:val="00187AE1"/>
    <w:rsid w:val="00187D27"/>
    <w:rsid w:val="00196F4E"/>
    <w:rsid w:val="001A5563"/>
    <w:rsid w:val="001B15B2"/>
    <w:rsid w:val="001B5A33"/>
    <w:rsid w:val="001B5B71"/>
    <w:rsid w:val="001D24F4"/>
    <w:rsid w:val="001D7CBD"/>
    <w:rsid w:val="001E4171"/>
    <w:rsid w:val="001E53F4"/>
    <w:rsid w:val="001E5562"/>
    <w:rsid w:val="001E6BDE"/>
    <w:rsid w:val="001F1DE4"/>
    <w:rsid w:val="00212DA2"/>
    <w:rsid w:val="00215F7A"/>
    <w:rsid w:val="00221663"/>
    <w:rsid w:val="00226161"/>
    <w:rsid w:val="00231FD1"/>
    <w:rsid w:val="00233B48"/>
    <w:rsid w:val="00242E2F"/>
    <w:rsid w:val="002465DF"/>
    <w:rsid w:val="00250405"/>
    <w:rsid w:val="00256BC0"/>
    <w:rsid w:val="002643C8"/>
    <w:rsid w:val="00271C6B"/>
    <w:rsid w:val="00273E2C"/>
    <w:rsid w:val="00273E77"/>
    <w:rsid w:val="002826C3"/>
    <w:rsid w:val="00291A17"/>
    <w:rsid w:val="00294A0F"/>
    <w:rsid w:val="0029536D"/>
    <w:rsid w:val="00295F1C"/>
    <w:rsid w:val="002A4A1C"/>
    <w:rsid w:val="002A77FA"/>
    <w:rsid w:val="002B2845"/>
    <w:rsid w:val="002C7ABC"/>
    <w:rsid w:val="002D01EB"/>
    <w:rsid w:val="002D20C0"/>
    <w:rsid w:val="002E5A44"/>
    <w:rsid w:val="002F0A12"/>
    <w:rsid w:val="002F1E4C"/>
    <w:rsid w:val="002F5992"/>
    <w:rsid w:val="00300C4C"/>
    <w:rsid w:val="003117E6"/>
    <w:rsid w:val="00313A9C"/>
    <w:rsid w:val="00315F53"/>
    <w:rsid w:val="0033421E"/>
    <w:rsid w:val="0033463B"/>
    <w:rsid w:val="0034503A"/>
    <w:rsid w:val="00376EB9"/>
    <w:rsid w:val="00381A0D"/>
    <w:rsid w:val="00382696"/>
    <w:rsid w:val="00382EB2"/>
    <w:rsid w:val="00396F2F"/>
    <w:rsid w:val="003A12A3"/>
    <w:rsid w:val="003A18EA"/>
    <w:rsid w:val="003C16E7"/>
    <w:rsid w:val="003C20BB"/>
    <w:rsid w:val="003D4BF0"/>
    <w:rsid w:val="003E0735"/>
    <w:rsid w:val="003F1167"/>
    <w:rsid w:val="003F726E"/>
    <w:rsid w:val="00404B13"/>
    <w:rsid w:val="0040508F"/>
    <w:rsid w:val="00426330"/>
    <w:rsid w:val="00427A4D"/>
    <w:rsid w:val="00434A5D"/>
    <w:rsid w:val="0044337B"/>
    <w:rsid w:val="00443C57"/>
    <w:rsid w:val="0044465F"/>
    <w:rsid w:val="00453769"/>
    <w:rsid w:val="00456704"/>
    <w:rsid w:val="004575CE"/>
    <w:rsid w:val="00457A60"/>
    <w:rsid w:val="004654C9"/>
    <w:rsid w:val="00466EDC"/>
    <w:rsid w:val="00471A91"/>
    <w:rsid w:val="004742D8"/>
    <w:rsid w:val="00481901"/>
    <w:rsid w:val="0048461E"/>
    <w:rsid w:val="004877E1"/>
    <w:rsid w:val="004922C7"/>
    <w:rsid w:val="004A3F74"/>
    <w:rsid w:val="004B3047"/>
    <w:rsid w:val="004B3824"/>
    <w:rsid w:val="004C2C1F"/>
    <w:rsid w:val="004C2DF7"/>
    <w:rsid w:val="004C3A5E"/>
    <w:rsid w:val="004D5D8D"/>
    <w:rsid w:val="004F200B"/>
    <w:rsid w:val="004F2E75"/>
    <w:rsid w:val="00511CF8"/>
    <w:rsid w:val="005159F8"/>
    <w:rsid w:val="00515C44"/>
    <w:rsid w:val="00516DDC"/>
    <w:rsid w:val="005226E2"/>
    <w:rsid w:val="00523B30"/>
    <w:rsid w:val="0053742D"/>
    <w:rsid w:val="005408E6"/>
    <w:rsid w:val="005412FB"/>
    <w:rsid w:val="0054320A"/>
    <w:rsid w:val="00553E41"/>
    <w:rsid w:val="0055462D"/>
    <w:rsid w:val="00564924"/>
    <w:rsid w:val="00564CDF"/>
    <w:rsid w:val="00567C95"/>
    <w:rsid w:val="00567F59"/>
    <w:rsid w:val="00570CF7"/>
    <w:rsid w:val="00582F6E"/>
    <w:rsid w:val="005859C0"/>
    <w:rsid w:val="00585D0F"/>
    <w:rsid w:val="0058644C"/>
    <w:rsid w:val="00592898"/>
    <w:rsid w:val="005A0789"/>
    <w:rsid w:val="005A0BC1"/>
    <w:rsid w:val="005A1B03"/>
    <w:rsid w:val="005A1F97"/>
    <w:rsid w:val="005B5831"/>
    <w:rsid w:val="005C7963"/>
    <w:rsid w:val="005D6D8F"/>
    <w:rsid w:val="005E1A1C"/>
    <w:rsid w:val="005E640E"/>
    <w:rsid w:val="005E684B"/>
    <w:rsid w:val="005E6E0F"/>
    <w:rsid w:val="005F2EA4"/>
    <w:rsid w:val="005F3C6C"/>
    <w:rsid w:val="006052D8"/>
    <w:rsid w:val="00606C82"/>
    <w:rsid w:val="00607AED"/>
    <w:rsid w:val="006207A4"/>
    <w:rsid w:val="006208A7"/>
    <w:rsid w:val="00621380"/>
    <w:rsid w:val="006276AC"/>
    <w:rsid w:val="00633152"/>
    <w:rsid w:val="006341B6"/>
    <w:rsid w:val="00640729"/>
    <w:rsid w:val="00650A25"/>
    <w:rsid w:val="00652025"/>
    <w:rsid w:val="00664277"/>
    <w:rsid w:val="00677217"/>
    <w:rsid w:val="0067793A"/>
    <w:rsid w:val="006A5805"/>
    <w:rsid w:val="006B1B11"/>
    <w:rsid w:val="006B1B23"/>
    <w:rsid w:val="006C26CF"/>
    <w:rsid w:val="006C7C04"/>
    <w:rsid w:val="006D497D"/>
    <w:rsid w:val="006E1125"/>
    <w:rsid w:val="00703C1E"/>
    <w:rsid w:val="00711BFD"/>
    <w:rsid w:val="0071642B"/>
    <w:rsid w:val="00716B2B"/>
    <w:rsid w:val="00724C4D"/>
    <w:rsid w:val="00727B78"/>
    <w:rsid w:val="007361F9"/>
    <w:rsid w:val="00736524"/>
    <w:rsid w:val="007425AA"/>
    <w:rsid w:val="00742873"/>
    <w:rsid w:val="00744EF6"/>
    <w:rsid w:val="00750D5A"/>
    <w:rsid w:val="007618F1"/>
    <w:rsid w:val="00762577"/>
    <w:rsid w:val="0076436C"/>
    <w:rsid w:val="00772A94"/>
    <w:rsid w:val="00773463"/>
    <w:rsid w:val="007803A9"/>
    <w:rsid w:val="00780CA9"/>
    <w:rsid w:val="00785E55"/>
    <w:rsid w:val="00787973"/>
    <w:rsid w:val="007A31DA"/>
    <w:rsid w:val="007A57BE"/>
    <w:rsid w:val="007B0B82"/>
    <w:rsid w:val="007B6009"/>
    <w:rsid w:val="007C1A77"/>
    <w:rsid w:val="007C26B4"/>
    <w:rsid w:val="007C2DAC"/>
    <w:rsid w:val="007C57E8"/>
    <w:rsid w:val="007C65C5"/>
    <w:rsid w:val="007D00BE"/>
    <w:rsid w:val="007E2313"/>
    <w:rsid w:val="007E63B1"/>
    <w:rsid w:val="007F375A"/>
    <w:rsid w:val="008004AD"/>
    <w:rsid w:val="00802844"/>
    <w:rsid w:val="008031D8"/>
    <w:rsid w:val="00814E5B"/>
    <w:rsid w:val="00820E69"/>
    <w:rsid w:val="00821374"/>
    <w:rsid w:val="00827F34"/>
    <w:rsid w:val="0083060F"/>
    <w:rsid w:val="008318F4"/>
    <w:rsid w:val="00840B23"/>
    <w:rsid w:val="00844F44"/>
    <w:rsid w:val="00852D3A"/>
    <w:rsid w:val="00853B6F"/>
    <w:rsid w:val="00853E8D"/>
    <w:rsid w:val="008560E4"/>
    <w:rsid w:val="008670E0"/>
    <w:rsid w:val="00870CFA"/>
    <w:rsid w:val="00871827"/>
    <w:rsid w:val="00883F14"/>
    <w:rsid w:val="008909EC"/>
    <w:rsid w:val="00892648"/>
    <w:rsid w:val="008B2254"/>
    <w:rsid w:val="008B474B"/>
    <w:rsid w:val="008B4B51"/>
    <w:rsid w:val="008B68B1"/>
    <w:rsid w:val="008C4376"/>
    <w:rsid w:val="008D79DD"/>
    <w:rsid w:val="008D7AA5"/>
    <w:rsid w:val="008E7E4E"/>
    <w:rsid w:val="008F25D4"/>
    <w:rsid w:val="00900E7E"/>
    <w:rsid w:val="00902513"/>
    <w:rsid w:val="0090721B"/>
    <w:rsid w:val="00914FB2"/>
    <w:rsid w:val="009203D0"/>
    <w:rsid w:val="00921C4D"/>
    <w:rsid w:val="00922799"/>
    <w:rsid w:val="00923960"/>
    <w:rsid w:val="00930B93"/>
    <w:rsid w:val="00932474"/>
    <w:rsid w:val="009327CA"/>
    <w:rsid w:val="00933032"/>
    <w:rsid w:val="00936DE3"/>
    <w:rsid w:val="00937CCE"/>
    <w:rsid w:val="009538C5"/>
    <w:rsid w:val="00956704"/>
    <w:rsid w:val="009573CD"/>
    <w:rsid w:val="009743D2"/>
    <w:rsid w:val="0097794A"/>
    <w:rsid w:val="009820E6"/>
    <w:rsid w:val="00984884"/>
    <w:rsid w:val="00987678"/>
    <w:rsid w:val="009914B3"/>
    <w:rsid w:val="00993493"/>
    <w:rsid w:val="00994556"/>
    <w:rsid w:val="009A10B0"/>
    <w:rsid w:val="009A5D45"/>
    <w:rsid w:val="009A6DAC"/>
    <w:rsid w:val="009B18E2"/>
    <w:rsid w:val="009B7164"/>
    <w:rsid w:val="009C1145"/>
    <w:rsid w:val="009C5866"/>
    <w:rsid w:val="009C7BA0"/>
    <w:rsid w:val="009D0E06"/>
    <w:rsid w:val="009D2C51"/>
    <w:rsid w:val="009F127E"/>
    <w:rsid w:val="009F3920"/>
    <w:rsid w:val="009F4C0A"/>
    <w:rsid w:val="009F4E1C"/>
    <w:rsid w:val="009F65DE"/>
    <w:rsid w:val="009F7A2B"/>
    <w:rsid w:val="00A0098B"/>
    <w:rsid w:val="00A10300"/>
    <w:rsid w:val="00A10615"/>
    <w:rsid w:val="00A12C98"/>
    <w:rsid w:val="00A1536C"/>
    <w:rsid w:val="00A17874"/>
    <w:rsid w:val="00A224DB"/>
    <w:rsid w:val="00A313D7"/>
    <w:rsid w:val="00A32ADA"/>
    <w:rsid w:val="00A438DA"/>
    <w:rsid w:val="00A50E8D"/>
    <w:rsid w:val="00A51F12"/>
    <w:rsid w:val="00A528BE"/>
    <w:rsid w:val="00A63369"/>
    <w:rsid w:val="00A6513A"/>
    <w:rsid w:val="00A76576"/>
    <w:rsid w:val="00A848DA"/>
    <w:rsid w:val="00A87F2B"/>
    <w:rsid w:val="00A96D87"/>
    <w:rsid w:val="00AA200B"/>
    <w:rsid w:val="00AB0A7E"/>
    <w:rsid w:val="00AB550A"/>
    <w:rsid w:val="00AD0A89"/>
    <w:rsid w:val="00AE01B3"/>
    <w:rsid w:val="00AE2D71"/>
    <w:rsid w:val="00AE5F7B"/>
    <w:rsid w:val="00AE5F8F"/>
    <w:rsid w:val="00AF153F"/>
    <w:rsid w:val="00B03FA2"/>
    <w:rsid w:val="00B04C3F"/>
    <w:rsid w:val="00B12B80"/>
    <w:rsid w:val="00B219D6"/>
    <w:rsid w:val="00B23267"/>
    <w:rsid w:val="00B31958"/>
    <w:rsid w:val="00B37A68"/>
    <w:rsid w:val="00B37D18"/>
    <w:rsid w:val="00B4055B"/>
    <w:rsid w:val="00B54BF4"/>
    <w:rsid w:val="00B64AEF"/>
    <w:rsid w:val="00B679C2"/>
    <w:rsid w:val="00B7203E"/>
    <w:rsid w:val="00B76CE9"/>
    <w:rsid w:val="00B770E1"/>
    <w:rsid w:val="00B771F7"/>
    <w:rsid w:val="00B825B5"/>
    <w:rsid w:val="00B825FC"/>
    <w:rsid w:val="00B87B78"/>
    <w:rsid w:val="00B900A6"/>
    <w:rsid w:val="00BA0750"/>
    <w:rsid w:val="00BA1FBF"/>
    <w:rsid w:val="00BA2215"/>
    <w:rsid w:val="00BB3295"/>
    <w:rsid w:val="00BC04EA"/>
    <w:rsid w:val="00BD1233"/>
    <w:rsid w:val="00BD46F0"/>
    <w:rsid w:val="00BE042D"/>
    <w:rsid w:val="00BE2D7F"/>
    <w:rsid w:val="00BE5432"/>
    <w:rsid w:val="00BF21A8"/>
    <w:rsid w:val="00C014F8"/>
    <w:rsid w:val="00C03D57"/>
    <w:rsid w:val="00C073A9"/>
    <w:rsid w:val="00C15005"/>
    <w:rsid w:val="00C16FFA"/>
    <w:rsid w:val="00C207D2"/>
    <w:rsid w:val="00C37086"/>
    <w:rsid w:val="00C47120"/>
    <w:rsid w:val="00C55F04"/>
    <w:rsid w:val="00C5680A"/>
    <w:rsid w:val="00C73A97"/>
    <w:rsid w:val="00C74770"/>
    <w:rsid w:val="00C76B95"/>
    <w:rsid w:val="00C80C99"/>
    <w:rsid w:val="00C81BC1"/>
    <w:rsid w:val="00C86AAE"/>
    <w:rsid w:val="00C9069C"/>
    <w:rsid w:val="00C90A1E"/>
    <w:rsid w:val="00C97F0A"/>
    <w:rsid w:val="00CA1379"/>
    <w:rsid w:val="00CB4FFA"/>
    <w:rsid w:val="00CC1C8B"/>
    <w:rsid w:val="00CE66EC"/>
    <w:rsid w:val="00CF3A91"/>
    <w:rsid w:val="00CF6809"/>
    <w:rsid w:val="00D1019B"/>
    <w:rsid w:val="00D1150C"/>
    <w:rsid w:val="00D27540"/>
    <w:rsid w:val="00D3398E"/>
    <w:rsid w:val="00D51FE2"/>
    <w:rsid w:val="00D62768"/>
    <w:rsid w:val="00D62F77"/>
    <w:rsid w:val="00D64D90"/>
    <w:rsid w:val="00D6635C"/>
    <w:rsid w:val="00D76222"/>
    <w:rsid w:val="00D77124"/>
    <w:rsid w:val="00D82332"/>
    <w:rsid w:val="00D90996"/>
    <w:rsid w:val="00D95644"/>
    <w:rsid w:val="00DB14AE"/>
    <w:rsid w:val="00DB1D47"/>
    <w:rsid w:val="00DB6D3D"/>
    <w:rsid w:val="00DC06F1"/>
    <w:rsid w:val="00DC5167"/>
    <w:rsid w:val="00DC78FC"/>
    <w:rsid w:val="00DD1D53"/>
    <w:rsid w:val="00DE1D8C"/>
    <w:rsid w:val="00DF0B7A"/>
    <w:rsid w:val="00DF3540"/>
    <w:rsid w:val="00DF5143"/>
    <w:rsid w:val="00E1010C"/>
    <w:rsid w:val="00E178FD"/>
    <w:rsid w:val="00E31835"/>
    <w:rsid w:val="00E35589"/>
    <w:rsid w:val="00E3605C"/>
    <w:rsid w:val="00E45F01"/>
    <w:rsid w:val="00E51E8E"/>
    <w:rsid w:val="00E56EE7"/>
    <w:rsid w:val="00E57914"/>
    <w:rsid w:val="00E621E3"/>
    <w:rsid w:val="00E659A0"/>
    <w:rsid w:val="00E731CC"/>
    <w:rsid w:val="00E762E6"/>
    <w:rsid w:val="00E77200"/>
    <w:rsid w:val="00E815C4"/>
    <w:rsid w:val="00E94293"/>
    <w:rsid w:val="00EA099A"/>
    <w:rsid w:val="00EA2E1C"/>
    <w:rsid w:val="00EA6342"/>
    <w:rsid w:val="00EB51D6"/>
    <w:rsid w:val="00EB6A3F"/>
    <w:rsid w:val="00EC1EB8"/>
    <w:rsid w:val="00EC335E"/>
    <w:rsid w:val="00EC3CF7"/>
    <w:rsid w:val="00EC7051"/>
    <w:rsid w:val="00EC7121"/>
    <w:rsid w:val="00EC76B6"/>
    <w:rsid w:val="00ED7121"/>
    <w:rsid w:val="00ED75D3"/>
    <w:rsid w:val="00EE006F"/>
    <w:rsid w:val="00EE1C9F"/>
    <w:rsid w:val="00EE7EFF"/>
    <w:rsid w:val="00F001D8"/>
    <w:rsid w:val="00F1729D"/>
    <w:rsid w:val="00F20AAE"/>
    <w:rsid w:val="00F33908"/>
    <w:rsid w:val="00F51291"/>
    <w:rsid w:val="00F5357D"/>
    <w:rsid w:val="00F55D47"/>
    <w:rsid w:val="00F648F8"/>
    <w:rsid w:val="00F75095"/>
    <w:rsid w:val="00F76DFA"/>
    <w:rsid w:val="00F86B4F"/>
    <w:rsid w:val="00F86E9F"/>
    <w:rsid w:val="00F947B8"/>
    <w:rsid w:val="00FA0044"/>
    <w:rsid w:val="00FA5995"/>
    <w:rsid w:val="00FB0DD4"/>
    <w:rsid w:val="00FB3648"/>
    <w:rsid w:val="00FB6D05"/>
    <w:rsid w:val="00FC0598"/>
    <w:rsid w:val="00FC0B0A"/>
    <w:rsid w:val="00FC3A90"/>
    <w:rsid w:val="00FC4F71"/>
    <w:rsid w:val="00FC67BB"/>
    <w:rsid w:val="00FD68F0"/>
    <w:rsid w:val="00FE5078"/>
    <w:rsid w:val="00FF2C52"/>
    <w:rsid w:val="00FF5D48"/>
    <w:rsid w:val="0BBC9276"/>
    <w:rsid w:val="2072A5CB"/>
    <w:rsid w:val="6128CA29"/>
    <w:rsid w:val="6F427833"/>
    <w:rsid w:val="7C5A25B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A020B"/>
  <w15:chartTrackingRefBased/>
  <w15:docId w15:val="{19C2EB9F-C52F-4012-A0AB-0886F48D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EFF"/>
    <w:pPr>
      <w:spacing w:after="0" w:line="240" w:lineRule="auto"/>
    </w:pPr>
    <w:rPr>
      <w:sz w:val="24"/>
      <w:szCs w:val="24"/>
      <w:lang w:val="en-GB"/>
      <w14:ligatures w14:val="none"/>
    </w:rPr>
  </w:style>
  <w:style w:type="paragraph" w:styleId="Antrat2">
    <w:name w:val="heading 2"/>
    <w:basedOn w:val="prastasis"/>
    <w:next w:val="prastasis"/>
    <w:link w:val="Antrat2Diagrama"/>
    <w:uiPriority w:val="9"/>
    <w:semiHidden/>
    <w:unhideWhenUsed/>
    <w:qFormat/>
    <w:rsid w:val="00C86AAE"/>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EE7EFF"/>
    <w:pPr>
      <w:autoSpaceDE w:val="0"/>
      <w:autoSpaceDN w:val="0"/>
      <w:adjustRightInd w:val="0"/>
      <w:spacing w:after="0" w:line="240" w:lineRule="auto"/>
    </w:pPr>
    <w:rPr>
      <w:rFonts w:ascii="Times New Roman" w:eastAsia="Calibri" w:hAnsi="Times New Roman" w:cs="Times New Roman"/>
      <w:color w:val="000000"/>
      <w:sz w:val="24"/>
      <w:szCs w:val="24"/>
      <w14:ligatures w14:val="non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Sąrašo pastraipa1"/>
    <w:basedOn w:val="prastasis"/>
    <w:link w:val="SraopastraipaDiagrama"/>
    <w:uiPriority w:val="34"/>
    <w:qFormat/>
    <w:rsid w:val="00EE7EFF"/>
    <w:pPr>
      <w:spacing w:after="200" w:line="276" w:lineRule="auto"/>
      <w:ind w:left="720"/>
      <w:contextualSpacing/>
    </w:pPr>
    <w:rPr>
      <w:rFonts w:ascii="Calibri" w:eastAsia="Calibri" w:hAnsi="Calibri" w:cs="Times New Roman"/>
      <w:sz w:val="22"/>
      <w:szCs w:val="22"/>
      <w:lang w:val="lt-LT"/>
    </w:rPr>
  </w:style>
  <w:style w:type="paragraph" w:customStyle="1" w:styleId="Pagrindinistekstas1">
    <w:name w:val="Pagrindinis tekstas1"/>
    <w:basedOn w:val="prastasis"/>
    <w:rsid w:val="00EE7EFF"/>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val="lt-LT"/>
    </w:rPr>
  </w:style>
  <w:style w:type="paragraph" w:customStyle="1" w:styleId="ListParagraph1">
    <w:name w:val="List Paragraph1"/>
    <w:basedOn w:val="prastasis"/>
    <w:uiPriority w:val="34"/>
    <w:qFormat/>
    <w:rsid w:val="00EE7EFF"/>
    <w:pPr>
      <w:ind w:left="720" w:firstLine="720"/>
      <w:contextualSpacing/>
      <w:jc w:val="both"/>
    </w:pPr>
    <w:rPr>
      <w:rFonts w:ascii="Times New Roman" w:eastAsia="Times New Roman" w:hAnsi="Times New Roman" w:cs="Times New Roman"/>
      <w:sz w:val="20"/>
      <w:szCs w:val="20"/>
      <w:lang w:val="lt-LT"/>
    </w:rPr>
  </w:style>
  <w:style w:type="paragraph" w:customStyle="1" w:styleId="Patvirtinta">
    <w:name w:val="Patvirtinta"/>
    <w:basedOn w:val="prastasis"/>
    <w:rsid w:val="00EE7EFF"/>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rFonts w:ascii="Times New Roman" w:eastAsia="Times New Roman" w:hAnsi="Times New Roman" w:cs="Times New Roman"/>
      <w:color w:val="000000"/>
      <w:sz w:val="20"/>
      <w:szCs w:val="20"/>
      <w:lang w:val="lt-LT"/>
    </w:rPr>
  </w:style>
  <w:style w:type="paragraph" w:customStyle="1" w:styleId="CentrBoldm">
    <w:name w:val="CentrBoldm"/>
    <w:basedOn w:val="prastasis"/>
    <w:rsid w:val="00EE7EFF"/>
    <w:pPr>
      <w:autoSpaceDE w:val="0"/>
      <w:autoSpaceDN w:val="0"/>
      <w:adjustRightInd w:val="0"/>
      <w:jc w:val="center"/>
    </w:pPr>
    <w:rPr>
      <w:rFonts w:ascii="TimesLT" w:eastAsia="Times New Roman" w:hAnsi="TimesLT" w:cs="Times New Roman"/>
      <w:b/>
      <w:bCs/>
      <w:sz w:val="20"/>
      <w:szCs w:val="20"/>
      <w:lang w:val="en-US"/>
    </w:rPr>
  </w:style>
  <w:style w:type="paragraph" w:styleId="Antrats">
    <w:name w:val="header"/>
    <w:basedOn w:val="prastasis"/>
    <w:link w:val="AntratsDiagrama"/>
    <w:uiPriority w:val="99"/>
    <w:unhideWhenUsed/>
    <w:rsid w:val="00C80C99"/>
    <w:pPr>
      <w:tabs>
        <w:tab w:val="center" w:pos="4513"/>
        <w:tab w:val="right" w:pos="9026"/>
      </w:tabs>
    </w:pPr>
  </w:style>
  <w:style w:type="character" w:customStyle="1" w:styleId="AntratsDiagrama">
    <w:name w:val="Antraštės Diagrama"/>
    <w:basedOn w:val="Numatytasispastraiposriftas"/>
    <w:link w:val="Antrats"/>
    <w:uiPriority w:val="99"/>
    <w:rsid w:val="00C80C99"/>
    <w:rPr>
      <w:sz w:val="24"/>
      <w:szCs w:val="24"/>
      <w:lang w:val="en-GB"/>
      <w14:ligatures w14:val="none"/>
    </w:rPr>
  </w:style>
  <w:style w:type="paragraph" w:styleId="Porat">
    <w:name w:val="footer"/>
    <w:basedOn w:val="prastasis"/>
    <w:link w:val="PoratDiagrama"/>
    <w:uiPriority w:val="99"/>
    <w:unhideWhenUsed/>
    <w:rsid w:val="00C80C99"/>
    <w:pPr>
      <w:tabs>
        <w:tab w:val="center" w:pos="4513"/>
        <w:tab w:val="right" w:pos="9026"/>
      </w:tabs>
    </w:pPr>
  </w:style>
  <w:style w:type="character" w:customStyle="1" w:styleId="PoratDiagrama">
    <w:name w:val="Poraštė Diagrama"/>
    <w:basedOn w:val="Numatytasispastraiposriftas"/>
    <w:link w:val="Porat"/>
    <w:uiPriority w:val="99"/>
    <w:rsid w:val="00C80C99"/>
    <w:rPr>
      <w:sz w:val="24"/>
      <w:szCs w:val="24"/>
      <w:lang w:val="en-GB"/>
      <w14:ligatures w14:val="none"/>
    </w:rPr>
  </w:style>
  <w:style w:type="table" w:styleId="Lentelstinklelis">
    <w:name w:val="Table Grid"/>
    <w:basedOn w:val="prastojilentel"/>
    <w:uiPriority w:val="59"/>
    <w:rsid w:val="004C3A5E"/>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E178FD"/>
    <w:pPr>
      <w:spacing w:before="100" w:beforeAutospacing="1" w:after="100" w:afterAutospacing="1"/>
    </w:pPr>
    <w:rPr>
      <w:rFonts w:ascii="Times New Roman" w:eastAsia="Times New Roman" w:hAnsi="Times New Roman" w:cs="Times New Roman"/>
      <w:lang w:val="lt-LT" w:eastAsia="en-GB"/>
    </w:rPr>
  </w:style>
  <w:style w:type="character" w:customStyle="1" w:styleId="normaltextrun">
    <w:name w:val="normaltextrun"/>
    <w:basedOn w:val="Numatytasispastraiposriftas"/>
    <w:qFormat/>
    <w:rsid w:val="004D5D8D"/>
  </w:style>
  <w:style w:type="character" w:customStyle="1" w:styleId="eop">
    <w:name w:val="eop"/>
    <w:basedOn w:val="Numatytasispastraiposriftas"/>
    <w:rsid w:val="004D5D8D"/>
  </w:style>
  <w:style w:type="paragraph" w:customStyle="1" w:styleId="paragraph">
    <w:name w:val="paragraph"/>
    <w:basedOn w:val="prastasis"/>
    <w:rsid w:val="004D5D8D"/>
    <w:pPr>
      <w:spacing w:before="100" w:beforeAutospacing="1" w:after="100" w:afterAutospacing="1"/>
    </w:pPr>
    <w:rPr>
      <w:rFonts w:ascii="Times New Roman" w:eastAsia="Times New Roman" w:hAnsi="Times New Roman" w:cs="Times New Roman"/>
      <w:lang w:val="en-US"/>
    </w:rPr>
  </w:style>
  <w:style w:type="paragraph" w:styleId="Pataisymai">
    <w:name w:val="Revision"/>
    <w:hidden/>
    <w:uiPriority w:val="99"/>
    <w:semiHidden/>
    <w:rsid w:val="00187AE1"/>
    <w:pPr>
      <w:spacing w:after="0" w:line="240" w:lineRule="auto"/>
    </w:pPr>
    <w:rPr>
      <w:sz w:val="24"/>
      <w:szCs w:val="24"/>
      <w:lang w:val="en-GB"/>
      <w14:ligatures w14:val="none"/>
    </w:rPr>
  </w:style>
  <w:style w:type="character" w:styleId="Hipersaitas">
    <w:name w:val="Hyperlink"/>
    <w:basedOn w:val="Numatytasispastraiposriftas"/>
    <w:uiPriority w:val="99"/>
    <w:unhideWhenUsed/>
    <w:rsid w:val="00D1150C"/>
    <w:rPr>
      <w:color w:val="0563C1" w:themeColor="hyperlink"/>
      <w:u w:val="single"/>
    </w:rPr>
  </w:style>
  <w:style w:type="character" w:styleId="Neapdorotaspaminjimas">
    <w:name w:val="Unresolved Mention"/>
    <w:basedOn w:val="Numatytasispastraiposriftas"/>
    <w:uiPriority w:val="99"/>
    <w:semiHidden/>
    <w:unhideWhenUsed/>
    <w:rsid w:val="00D1150C"/>
    <w:rPr>
      <w:color w:val="605E5C"/>
      <w:shd w:val="clear" w:color="auto" w:fill="E1DFDD"/>
    </w:rPr>
  </w:style>
  <w:style w:type="character" w:styleId="Komentaronuoroda">
    <w:name w:val="annotation reference"/>
    <w:basedOn w:val="Numatytasispastraiposriftas"/>
    <w:uiPriority w:val="99"/>
    <w:semiHidden/>
    <w:unhideWhenUsed/>
    <w:rsid w:val="00567F59"/>
    <w:rPr>
      <w:sz w:val="16"/>
      <w:szCs w:val="16"/>
    </w:rPr>
  </w:style>
  <w:style w:type="paragraph" w:styleId="Komentarotekstas">
    <w:name w:val="annotation text"/>
    <w:basedOn w:val="prastasis"/>
    <w:link w:val="KomentarotekstasDiagrama"/>
    <w:uiPriority w:val="99"/>
    <w:unhideWhenUsed/>
    <w:rsid w:val="00567F59"/>
    <w:rPr>
      <w:sz w:val="20"/>
      <w:szCs w:val="20"/>
    </w:rPr>
  </w:style>
  <w:style w:type="character" w:customStyle="1" w:styleId="KomentarotekstasDiagrama">
    <w:name w:val="Komentaro tekstas Diagrama"/>
    <w:basedOn w:val="Numatytasispastraiposriftas"/>
    <w:link w:val="Komentarotekstas"/>
    <w:uiPriority w:val="99"/>
    <w:rsid w:val="00567F59"/>
    <w:rPr>
      <w:sz w:val="20"/>
      <w:szCs w:val="20"/>
      <w:lang w:val="en-GB"/>
      <w14:ligatures w14:val="none"/>
    </w:rPr>
  </w:style>
  <w:style w:type="paragraph" w:styleId="Komentarotema">
    <w:name w:val="annotation subject"/>
    <w:basedOn w:val="Komentarotekstas"/>
    <w:next w:val="Komentarotekstas"/>
    <w:link w:val="KomentarotemaDiagrama"/>
    <w:uiPriority w:val="99"/>
    <w:semiHidden/>
    <w:unhideWhenUsed/>
    <w:rsid w:val="00567F59"/>
    <w:rPr>
      <w:b/>
      <w:bCs/>
    </w:rPr>
  </w:style>
  <w:style w:type="character" w:customStyle="1" w:styleId="KomentarotemaDiagrama">
    <w:name w:val="Komentaro tema Diagrama"/>
    <w:basedOn w:val="KomentarotekstasDiagrama"/>
    <w:link w:val="Komentarotema"/>
    <w:uiPriority w:val="99"/>
    <w:semiHidden/>
    <w:rsid w:val="00567F59"/>
    <w:rPr>
      <w:b/>
      <w:bCs/>
      <w:sz w:val="20"/>
      <w:szCs w:val="20"/>
      <w:lang w:val="en-GB"/>
      <w14:ligatures w14:val="no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5F3C6C"/>
    <w:rPr>
      <w:rFonts w:ascii="Calibri" w:eastAsia="Calibri" w:hAnsi="Calibri" w:cs="Times New Roman"/>
      <w14:ligatures w14:val="none"/>
    </w:rPr>
  </w:style>
  <w:style w:type="character" w:customStyle="1" w:styleId="Antrat2Diagrama">
    <w:name w:val="Antraštė 2 Diagrama"/>
    <w:basedOn w:val="Numatytasispastraiposriftas"/>
    <w:link w:val="Antrat2"/>
    <w:uiPriority w:val="9"/>
    <w:semiHidden/>
    <w:rsid w:val="00C86AAE"/>
    <w:rPr>
      <w:rFonts w:asciiTheme="majorHAnsi" w:eastAsiaTheme="majorEastAsia" w:hAnsiTheme="majorHAnsi" w:cstheme="majorBidi"/>
      <w:color w:val="ED7D31" w:themeColor="accent2"/>
      <w:sz w:val="36"/>
      <w:szCs w:val="36"/>
      <w:lang w:eastAsia="lt-LT"/>
      <w14:ligatures w14:val="none"/>
    </w:rPr>
  </w:style>
  <w:style w:type="character" w:customStyle="1" w:styleId="PuslapioinaostekstasDiagrama">
    <w:name w:val="Puslapio išnašos tekstas Diagrama"/>
    <w:basedOn w:val="Numatytasispastraiposriftas"/>
    <w:link w:val="Puslapioinaostekstas"/>
    <w:uiPriority w:val="99"/>
    <w:semiHidden/>
    <w:qFormat/>
    <w:rsid w:val="00914FB2"/>
    <w:rPr>
      <w:sz w:val="20"/>
      <w:szCs w:val="20"/>
    </w:rPr>
  </w:style>
  <w:style w:type="character" w:customStyle="1" w:styleId="FootnoteCharacters">
    <w:name w:val="Footnote Characters"/>
    <w:basedOn w:val="Numatytasispastraiposriftas"/>
    <w:uiPriority w:val="99"/>
    <w:semiHidden/>
    <w:unhideWhenUsed/>
    <w:qFormat/>
    <w:rsid w:val="00914FB2"/>
    <w:rPr>
      <w:vertAlign w:val="superscript"/>
    </w:rPr>
  </w:style>
  <w:style w:type="character" w:styleId="Puslapioinaosnuoroda">
    <w:name w:val="footnote reference"/>
    <w:rsid w:val="00914FB2"/>
    <w:rPr>
      <w:vertAlign w:val="superscript"/>
    </w:rPr>
  </w:style>
  <w:style w:type="paragraph" w:styleId="Puslapioinaostekstas">
    <w:name w:val="footnote text"/>
    <w:basedOn w:val="prastasis"/>
    <w:link w:val="PuslapioinaostekstasDiagrama"/>
    <w:uiPriority w:val="99"/>
    <w:semiHidden/>
    <w:unhideWhenUsed/>
    <w:rsid w:val="00914FB2"/>
    <w:pPr>
      <w:suppressAutoHyphens/>
    </w:pPr>
    <w:rPr>
      <w:sz w:val="20"/>
      <w:szCs w:val="20"/>
      <w:lang w:val="lt-LT"/>
      <w14:ligatures w14:val="standardContextual"/>
    </w:rPr>
  </w:style>
  <w:style w:type="character" w:customStyle="1" w:styleId="PuslapioinaostekstasDiagrama1">
    <w:name w:val="Puslapio išnašos tekstas Diagrama1"/>
    <w:basedOn w:val="Numatytasispastraiposriftas"/>
    <w:uiPriority w:val="99"/>
    <w:semiHidden/>
    <w:rsid w:val="00914FB2"/>
    <w:rPr>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528605">
      <w:bodyDiv w:val="1"/>
      <w:marLeft w:val="0"/>
      <w:marRight w:val="0"/>
      <w:marTop w:val="0"/>
      <w:marBottom w:val="0"/>
      <w:divBdr>
        <w:top w:val="none" w:sz="0" w:space="0" w:color="auto"/>
        <w:left w:val="none" w:sz="0" w:space="0" w:color="auto"/>
        <w:bottom w:val="none" w:sz="0" w:space="0" w:color="auto"/>
        <w:right w:val="none" w:sz="0" w:space="0" w:color="auto"/>
      </w:divBdr>
    </w:div>
    <w:div w:id="144900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1" ma:contentTypeDescription="Kurkite naują dokumentą." ma:contentTypeScope="" ma:versionID="26bc27b3fe8a34c083c5b312f94e5f75">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20129aa2ad0ef0f3d113ad20dd9a11b7"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D28D4-A242-4825-82A5-2C6965D0305F}">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2.xml><?xml version="1.0" encoding="utf-8"?>
<ds:datastoreItem xmlns:ds="http://schemas.openxmlformats.org/officeDocument/2006/customXml" ds:itemID="{94184DA6-2A3F-4BF1-B7BA-0936BA607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B992C1-1496-4022-8E54-7CA1F99254B0}">
  <ds:schemaRefs>
    <ds:schemaRef ds:uri="http://schemas.microsoft.com/sharepoint/v3/contenttype/forms"/>
  </ds:schemaRefs>
</ds:datastoreItem>
</file>

<file path=customXml/itemProps4.xml><?xml version="1.0" encoding="utf-8"?>
<ds:datastoreItem xmlns:ds="http://schemas.openxmlformats.org/officeDocument/2006/customXml" ds:itemID="{FF6FCE75-B646-4C52-96C9-ADDD563B2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7</Pages>
  <Words>1740</Words>
  <Characters>12186</Characters>
  <Application>Microsoft Office Word</Application>
  <DocSecurity>0</DocSecurity>
  <Lines>358</Lines>
  <Paragraphs>207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Lukšienė</dc:creator>
  <cp:keywords/>
  <dc:description/>
  <cp:lastModifiedBy>Viktorija Soldatenko</cp:lastModifiedBy>
  <cp:revision>131</cp:revision>
  <cp:lastPrinted>2024-03-04T11:15:00Z</cp:lastPrinted>
  <dcterms:created xsi:type="dcterms:W3CDTF">2026-07-20T06:57:00Z</dcterms:created>
  <dcterms:modified xsi:type="dcterms:W3CDTF">2026-07-26T11:26:00Z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